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《中国现代文学</w:t>
      </w:r>
      <w:r>
        <w:rPr>
          <w:rFonts w:hint="eastAsia" w:ascii="黑体" w:hAnsi="黑体" w:eastAsia="黑体"/>
          <w:sz w:val="32"/>
          <w:szCs w:val="32"/>
          <w:lang w:eastAsia="zh-CN"/>
        </w:rPr>
        <w:t>（</w:t>
      </w:r>
      <w:r>
        <w:rPr>
          <w:rFonts w:hint="eastAsia" w:ascii="黑体" w:hAnsi="黑体" w:eastAsia="黑体"/>
          <w:sz w:val="32"/>
          <w:szCs w:val="32"/>
          <w:lang w:val="en-US" w:eastAsia="zh-CN"/>
        </w:rPr>
        <w:t>一</w:t>
      </w:r>
      <w:r>
        <w:rPr>
          <w:rFonts w:hint="eastAsia" w:ascii="黑体" w:hAnsi="黑体" w:eastAsia="黑体"/>
          <w:sz w:val="32"/>
          <w:szCs w:val="32"/>
          <w:lang w:eastAsia="zh-CN"/>
        </w:rPr>
        <w:t>）</w:t>
      </w:r>
      <w:r>
        <w:rPr>
          <w:rFonts w:hint="eastAsia" w:ascii="黑体" w:hAnsi="黑体" w:eastAsia="黑体"/>
          <w:sz w:val="32"/>
          <w:szCs w:val="32"/>
        </w:rPr>
        <w:t>（上）》课程教学大纲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Modern Chinese Literature</w:t>
            </w:r>
            <w:r>
              <w:rPr>
                <w:rFonts w:hint="eastAsia" w:ascii="宋体" w:hAnsi="宋体" w:eastAsia="宋体"/>
                <w:lang w:eastAsia="zh-CN"/>
              </w:rPr>
              <w:t>（</w:t>
            </w:r>
            <w:r>
              <w:rPr>
                <w:rFonts w:hint="eastAsia" w:ascii="宋体" w:hAnsi="宋体" w:eastAsia="宋体"/>
                <w:lang w:val="en-US" w:eastAsia="zh-CN"/>
              </w:rPr>
              <w:t>One</w:t>
            </w:r>
            <w:r>
              <w:rPr>
                <w:rFonts w:hint="eastAsia" w:ascii="宋体" w:hAnsi="宋体" w:eastAsia="宋体"/>
                <w:lang w:eastAsia="zh-CN"/>
              </w:rPr>
              <w:t>）</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CLLI</w:t>
            </w:r>
            <w:r>
              <w:rPr>
                <w:rFonts w:hint="eastAsia" w:ascii="宋体" w:hAnsi="宋体" w:eastAsia="宋体"/>
                <w:lang w:val="en-US" w:eastAsia="zh-CN"/>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rPr>
            </w:pPr>
            <w:r>
              <w:rPr>
                <w:rFonts w:hint="eastAsia" w:ascii="宋体" w:hAnsi="宋体" w:eastAsia="宋体"/>
                <w:lang w:val="en-US" w:eastAsia="zh-CN"/>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大一中国语言文学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lang w:val="en-US" w:eastAsia="zh-CN"/>
              </w:rPr>
              <w:t>3学分</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lang w:val="en-US" w:eastAsia="zh-CN"/>
              </w:rPr>
              <w:t>54</w:t>
            </w:r>
            <w:r>
              <w:rPr>
                <w:rFonts w:hint="eastAsia" w:ascii="宋体" w:hAnsi="宋体" w:eastAsia="宋体"/>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陈子平</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《中国现代文学史》（上下册），高等教育出版社2020年版</w:t>
            </w:r>
          </w:p>
          <w:p>
            <w:pPr>
              <w:spacing w:before="156" w:beforeLines="50" w:after="156" w:afterLines="50"/>
              <w:jc w:val="left"/>
              <w:rPr>
                <w:rFonts w:hint="eastAsia" w:ascii="宋体" w:hAnsi="宋体"/>
                <w:sz w:val="24"/>
                <w:lang w:val="en-US" w:eastAsia="zh-CN"/>
              </w:rPr>
            </w:pPr>
            <w:r>
              <w:rPr>
                <w:rFonts w:hint="eastAsia" w:ascii="宋体" w:hAnsi="宋体" w:eastAsia="宋体"/>
                <w:lang w:val="en-US" w:eastAsia="zh-CN"/>
              </w:rPr>
              <w:t>《中国现代文学作品选》（四卷本），高等教育出版社2020年版</w:t>
            </w:r>
            <w:bookmarkStart w:id="0" w:name="_GoBack"/>
            <w:bookmarkEnd w:id="0"/>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rPr>
      </w:pPr>
      <w:r>
        <w:rPr>
          <w:rFonts w:hint="eastAsia" w:hAnsi="宋体" w:cs="宋体"/>
        </w:rPr>
        <w:t>在教学内容学习过程中，通过现代文学史知识的讲授，了解重要的文学现象与作家作品，把握现代文学史的图景。加强学生对文学史的认知能力、对作品的阅读理解能力，以及思考与对话能力，提升学生的专业水平。</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int="eastAsia" w:hAnsi="宋体" w:cs="宋体"/>
        </w:rPr>
      </w:pPr>
      <w:r>
        <w:rPr>
          <w:rFonts w:hint="eastAsia" w:hAnsi="宋体" w:cs="宋体"/>
        </w:rPr>
        <w:t>本课程旨传授中国现代文学史（二十世纪中国文学）的专业基础知识，旨在让学生掌握中国现代文学史的相关知识和理论认识，夯实中文系学生的专业水平。本课程的主要内容包括：掌握现代文学史从清末至二十一世纪的发展脉络；掌握现代文学史上的重要作家作品；阅读和细读基本的文学史著作和作品；形成对现代中国文学史观的基本认识；继承现代文学和文化传统，培养学生的现代精神，养成独立人格。</w:t>
      </w:r>
    </w:p>
    <w:p>
      <w:pPr>
        <w:pStyle w:val="2"/>
        <w:spacing w:before="156" w:beforeLines="50" w:after="156" w:afterLines="50"/>
        <w:ind w:firstLine="422" w:firstLineChars="200"/>
        <w:rPr>
          <w:rFonts w:hint="eastAsia" w:hAnsi="宋体" w:cs="宋体"/>
          <w:b/>
        </w:rPr>
      </w:pPr>
      <w:r>
        <w:rPr>
          <w:rFonts w:hint="eastAsia" w:hAnsi="宋体" w:cs="宋体"/>
          <w:b/>
        </w:rPr>
        <w:t>课程目标1：</w:t>
      </w:r>
    </w:p>
    <w:p>
      <w:pPr>
        <w:pStyle w:val="2"/>
        <w:spacing w:before="156" w:beforeLines="50" w:after="156" w:afterLines="50"/>
        <w:ind w:firstLine="420" w:firstLineChars="200"/>
        <w:rPr>
          <w:rFonts w:hint="eastAsia" w:hAnsi="宋体" w:cs="宋体"/>
        </w:rPr>
      </w:pPr>
      <w:r>
        <w:rPr>
          <w:rFonts w:hint="eastAsia" w:hAnsi="宋体" w:cs="宋体"/>
        </w:rPr>
        <w:t>通过阅读作品，提高阅读、思考和分析能力。（支撑毕业要求1[师德规范]；2[教育情怀]；7[学会反思]）</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int="eastAsia" w:hAnsi="宋体" w:cs="宋体"/>
        </w:rPr>
      </w:pPr>
      <w:r>
        <w:rPr>
          <w:rFonts w:hint="eastAsia" w:hAnsi="宋体" w:cs="宋体"/>
        </w:rPr>
        <w:t>掌握中国现代文学史知识，提升专业水平。（支撑毕业要求3[学科素养]）</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int="eastAsia" w:hAnsi="宋体" w:cs="宋体"/>
        </w:rPr>
      </w:pPr>
      <w:r>
        <w:rPr>
          <w:rFonts w:hint="eastAsia" w:hAnsi="宋体" w:cs="宋体"/>
          <w:lang w:val="en-US" w:eastAsia="zh-CN"/>
        </w:rPr>
        <w:t>以思考、启发、交流的方式，形成研究型的教学空间。</w:t>
      </w:r>
      <w:r>
        <w:rPr>
          <w:rFonts w:hint="eastAsia" w:hAnsi="宋体" w:cs="宋体"/>
        </w:rPr>
        <w:t>（支撑毕业要求4[教学能力]）</w:t>
      </w:r>
    </w:p>
    <w:p>
      <w:pPr>
        <w:pStyle w:val="2"/>
        <w:spacing w:before="156" w:beforeLines="50" w:after="156" w:afterLines="50"/>
        <w:ind w:firstLine="422" w:firstLineChars="200"/>
        <w:rPr>
          <w:rFonts w:hint="eastAsia" w:hAnsi="宋体" w:cs="宋体"/>
          <w:b/>
        </w:rPr>
      </w:pPr>
      <w:r>
        <w:rPr>
          <w:rFonts w:hint="eastAsia" w:hAnsi="宋体" w:cs="宋体"/>
          <w:b/>
        </w:rPr>
        <w:t>课程目标</w:t>
      </w:r>
      <w:r>
        <w:rPr>
          <w:rFonts w:hint="eastAsia" w:hAnsi="宋体" w:cs="宋体"/>
          <w:b/>
          <w:lang w:val="en-US" w:eastAsia="zh-CN"/>
        </w:rPr>
        <w:t>4</w:t>
      </w:r>
      <w:r>
        <w:rPr>
          <w:rFonts w:hint="eastAsia" w:hAnsi="宋体" w:cs="宋体"/>
          <w:b/>
        </w:rPr>
        <w:t>：</w:t>
      </w:r>
    </w:p>
    <w:p>
      <w:pPr>
        <w:pStyle w:val="2"/>
        <w:spacing w:before="156" w:beforeLines="50" w:after="156" w:afterLines="50"/>
        <w:ind w:firstLine="420" w:firstLineChars="200"/>
        <w:rPr>
          <w:rFonts w:hint="eastAsia" w:hAnsi="宋体" w:cs="宋体"/>
          <w:lang w:val="en-US" w:eastAsia="zh-CN"/>
        </w:rPr>
      </w:pPr>
      <w:r>
        <w:rPr>
          <w:rFonts w:hint="eastAsia" w:hAnsi="宋体" w:cs="宋体"/>
          <w:lang w:val="en-US" w:eastAsia="zh-CN"/>
        </w:rPr>
        <w:t>能够在认真听讲、阅读讨论中，看待文学史问题，在共同体学习中促进专业技能的提升。（支撑毕业要求</w:t>
      </w:r>
      <w:r>
        <w:rPr>
          <w:rFonts w:hint="eastAsia" w:hAnsi="宋体" w:cs="宋体"/>
          <w:szCs w:val="21"/>
          <w:lang w:val="en-US" w:eastAsia="zh-CN"/>
        </w:rPr>
        <w:t>4</w:t>
      </w:r>
      <w:r>
        <w:rPr>
          <w:rFonts w:hint="eastAsia" w:hAnsi="宋体" w:cs="宋体"/>
          <w:lang w:val="en-US" w:eastAsia="zh-CN"/>
        </w:rPr>
        <w:t>[</w:t>
      </w:r>
      <w:r>
        <w:rPr>
          <w:rFonts w:hint="eastAsia" w:hAnsi="宋体" w:cs="宋体"/>
          <w:szCs w:val="21"/>
          <w:lang w:val="en-US" w:eastAsia="zh-CN"/>
        </w:rPr>
        <w:t>教学能力</w:t>
      </w:r>
      <w:r>
        <w:rPr>
          <w:rFonts w:hint="eastAsia" w:hAnsi="宋体" w:cs="宋体"/>
          <w:lang w:val="en-US" w:eastAsia="zh-CN"/>
        </w:rPr>
        <w:t>]；7[学会反思]；8[沟通合作]）</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311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469"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918"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118" w:type="dxa"/>
            <w:vMerge w:val="restart"/>
            <w:vAlign w:val="center"/>
          </w:tcPr>
          <w:p>
            <w:pPr>
              <w:pStyle w:val="2"/>
              <w:spacing w:before="156" w:beforeLines="50" w:after="156" w:afterLines="50"/>
              <w:jc w:val="left"/>
              <w:rPr>
                <w:rFonts w:hAnsi="宋体" w:cs="宋体"/>
              </w:rPr>
            </w:pPr>
            <w:r>
              <w:rPr>
                <w:rFonts w:hint="eastAsia" w:ascii="宋体" w:hAnsi="宋体"/>
                <w:szCs w:val="21"/>
              </w:rPr>
              <w:t>要求学生</w:t>
            </w:r>
            <w:r>
              <w:rPr>
                <w:rFonts w:hint="eastAsia" w:ascii="宋体" w:hAnsi="宋体"/>
                <w:szCs w:val="21"/>
                <w:lang w:val="en-US" w:eastAsia="zh-CN"/>
              </w:rPr>
              <w:t>在体认中国现代文学史的知识、传统中</w:t>
            </w:r>
            <w:r>
              <w:rPr>
                <w:rFonts w:hint="eastAsia" w:ascii="Times New Roman" w:hAnsi="Times New Roman" w:eastAsia="宋体"/>
                <w:szCs w:val="21"/>
              </w:rPr>
              <w:t>形成良好的师德修养</w:t>
            </w:r>
            <w:r>
              <w:rPr>
                <w:rFonts w:hint="eastAsia" w:ascii="宋体" w:hAnsi="宋体"/>
                <w:szCs w:val="21"/>
              </w:rPr>
              <w:t>。要求学生在</w:t>
            </w:r>
            <w:r>
              <w:rPr>
                <w:rFonts w:hint="eastAsia" w:ascii="宋体" w:hAnsi="宋体"/>
                <w:szCs w:val="21"/>
                <w:lang w:val="en-US" w:eastAsia="zh-CN"/>
              </w:rPr>
              <w:t>对现代文学史家、现代作家的认识过程中养成</w:t>
            </w:r>
            <w:r>
              <w:rPr>
                <w:rFonts w:hint="eastAsia" w:ascii="宋体" w:hAnsi="宋体"/>
                <w:szCs w:val="21"/>
              </w:rPr>
              <w:t>教育情怀。</w:t>
            </w:r>
          </w:p>
        </w:tc>
        <w:tc>
          <w:tcPr>
            <w:tcW w:w="3469" w:type="dxa"/>
            <w:vAlign w:val="center"/>
          </w:tcPr>
          <w:p>
            <w:pPr>
              <w:pStyle w:val="2"/>
              <w:spacing w:before="156" w:beforeLines="50" w:after="156" w:afterLines="50"/>
              <w:jc w:val="center"/>
              <w:rPr>
                <w:rFonts w:hint="eastAsia" w:hAnsi="宋体" w:cs="宋体"/>
                <w:szCs w:val="21"/>
              </w:rPr>
            </w:pPr>
            <w:r>
              <w:rPr>
                <w:rFonts w:hint="eastAsia" w:hAnsi="宋体" w:cs="宋体"/>
                <w:szCs w:val="21"/>
              </w:rPr>
              <w:t>毕业要求1：师德规范</w:t>
            </w:r>
          </w:p>
          <w:p>
            <w:pPr>
              <w:pStyle w:val="2"/>
              <w:spacing w:before="156" w:beforeLines="50" w:after="156" w:afterLines="50"/>
              <w:jc w:val="center"/>
              <w:rPr>
                <w:rFonts w:hint="eastAsia" w:hAnsi="宋体" w:cs="宋体"/>
                <w:szCs w:val="21"/>
              </w:rPr>
            </w:pPr>
            <w:r>
              <w:rPr>
                <w:rFonts w:hint="eastAsia" w:hAnsi="宋体" w:cs="宋体"/>
                <w:szCs w:val="21"/>
              </w:rPr>
              <w:t>毕业要求2：教育情怀</w:t>
            </w:r>
          </w:p>
          <w:p>
            <w:pPr>
              <w:pStyle w:val="2"/>
              <w:spacing w:before="156" w:beforeLines="50" w:after="156" w:afterLines="50"/>
              <w:jc w:val="center"/>
              <w:rPr>
                <w:rFonts w:hint="eastAsia" w:hAnsi="宋体" w:cs="宋体"/>
                <w:szCs w:val="21"/>
              </w:rPr>
            </w:pPr>
            <w:r>
              <w:rPr>
                <w:rFonts w:hint="eastAsia" w:hAnsi="宋体" w:cs="宋体"/>
                <w:szCs w:val="21"/>
                <w:lang w:val="en-US" w:eastAsia="zh-CN"/>
              </w:rPr>
              <w:t>毕业要求7：学会反思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918"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3118" w:type="dxa"/>
            <w:vAlign w:val="center"/>
          </w:tcPr>
          <w:p>
            <w:pPr>
              <w:pStyle w:val="2"/>
              <w:spacing w:before="156" w:beforeLines="50" w:after="156" w:afterLines="50"/>
              <w:jc w:val="left"/>
              <w:rPr>
                <w:rFonts w:hAnsi="宋体" w:cs="宋体"/>
              </w:rPr>
            </w:pPr>
            <w:r>
              <w:rPr>
                <w:rFonts w:hint="eastAsia" w:ascii="Times New Roman" w:hAnsi="Times New Roman" w:cs="Times New Roman"/>
                <w:szCs w:val="21"/>
              </w:rPr>
              <w:t>要求学生</w:t>
            </w:r>
            <w:r>
              <w:rPr>
                <w:rFonts w:hint="eastAsia" w:ascii="Times New Roman" w:hAnsi="Times New Roman" w:cs="Times New Roman"/>
                <w:szCs w:val="21"/>
                <w:lang w:val="en-US" w:eastAsia="zh-CN"/>
              </w:rPr>
              <w:t>对现代文学史上经典作品的品读，提高审美能力、分析能力</w:t>
            </w:r>
            <w:r>
              <w:rPr>
                <w:rFonts w:hint="eastAsia" w:ascii="Times New Roman" w:hAnsi="Times New Roman" w:cs="Times New Roman"/>
                <w:szCs w:val="21"/>
              </w:rPr>
              <w:t>，具有良好</w:t>
            </w:r>
            <w:r>
              <w:rPr>
                <w:rFonts w:hint="eastAsia" w:ascii="Times New Roman" w:hAnsi="Times New Roman" w:cs="Times New Roman"/>
                <w:szCs w:val="21"/>
                <w:lang w:val="en-US" w:eastAsia="zh-CN"/>
              </w:rPr>
              <w:t>的</w:t>
            </w:r>
            <w:r>
              <w:rPr>
                <w:rFonts w:hint="eastAsia" w:ascii="Times New Roman" w:hAnsi="Times New Roman" w:cs="Times New Roman"/>
                <w:szCs w:val="21"/>
              </w:rPr>
              <w:t>人文情怀、审美品味和心理素养</w:t>
            </w:r>
            <w:r>
              <w:rPr>
                <w:rFonts w:hint="eastAsia" w:ascii="Times New Roman" w:hAnsi="Times New Roman" w:cs="Times New Roman"/>
                <w:szCs w:val="21"/>
                <w:lang w:eastAsia="zh-CN"/>
              </w:rPr>
              <w:t>。</w:t>
            </w:r>
          </w:p>
        </w:tc>
        <w:tc>
          <w:tcPr>
            <w:tcW w:w="3469" w:type="dxa"/>
            <w:vAlign w:val="center"/>
          </w:tcPr>
          <w:p>
            <w:pPr>
              <w:pStyle w:val="2"/>
              <w:spacing w:before="156" w:beforeLines="50" w:after="156" w:afterLines="50"/>
              <w:jc w:val="center"/>
              <w:rPr>
                <w:rFonts w:hAnsi="宋体" w:cs="宋体"/>
              </w:rPr>
            </w:pPr>
            <w:r>
              <w:rPr>
                <w:rFonts w:hint="eastAsia" w:ascii="宋体" w:hAnsi="宋体" w:eastAsia="宋体" w:cs="宋体"/>
                <w:kern w:val="2"/>
                <w:sz w:val="21"/>
                <w:szCs w:val="21"/>
                <w:lang w:val="en-US" w:eastAsia="zh-CN" w:bidi="ar-SA"/>
              </w:rPr>
              <w:t>毕业要求3：学科素养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118" w:type="dxa"/>
            <w:vAlign w:val="center"/>
          </w:tcPr>
          <w:p>
            <w:pPr>
              <w:pStyle w:val="2"/>
              <w:spacing w:before="156" w:beforeLines="50" w:after="156" w:afterLines="50"/>
              <w:jc w:val="left"/>
              <w:rPr>
                <w:rFonts w:ascii="黑体" w:hAnsi="宋体"/>
                <w:b/>
                <w:bCs/>
                <w:szCs w:val="21"/>
              </w:rPr>
            </w:pPr>
            <w:r>
              <w:rPr>
                <w:rFonts w:hint="eastAsia" w:ascii="Times New Roman" w:hAnsi="Times New Roman" w:cs="Times New Roman"/>
                <w:szCs w:val="21"/>
              </w:rPr>
              <w:t>要求掌握语文教学</w:t>
            </w:r>
            <w:r>
              <w:rPr>
                <w:rFonts w:hint="eastAsia" w:ascii="Times New Roman" w:hAnsi="Times New Roman" w:cs="Times New Roman"/>
                <w:szCs w:val="21"/>
                <w:lang w:val="en-US" w:eastAsia="zh-CN"/>
              </w:rPr>
              <w:t>的基础专业知识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了解文学史发展图景</w:t>
            </w:r>
            <w:r>
              <w:rPr>
                <w:rFonts w:hint="eastAsia" w:ascii="Times New Roman" w:hAnsi="Times New Roman" w:cs="Times New Roman"/>
                <w:szCs w:val="21"/>
              </w:rPr>
              <w:t>，理解教学技能的构成要素及运用的注意事项。</w:t>
            </w:r>
          </w:p>
        </w:tc>
        <w:tc>
          <w:tcPr>
            <w:tcW w:w="3469" w:type="dxa"/>
            <w:vAlign w:val="center"/>
          </w:tcPr>
          <w:p>
            <w:pPr>
              <w:spacing w:line="400" w:lineRule="exact"/>
              <w:contextualSpacing/>
              <w:jc w:val="center"/>
              <w:rPr>
                <w:rFonts w:hAnsi="宋体" w:cs="宋体"/>
              </w:rPr>
            </w:pPr>
            <w:r>
              <w:rPr>
                <w:rFonts w:hint="eastAsia" w:ascii="宋体" w:hAnsi="宋体" w:eastAsia="宋体" w:cs="宋体"/>
                <w:kern w:val="2"/>
                <w:sz w:val="21"/>
                <w:szCs w:val="21"/>
                <w:lang w:val="en-US" w:eastAsia="zh-CN" w:bidi="ar-SA"/>
              </w:rPr>
              <w:t>毕业要求4：教学能力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vAlign w:val="center"/>
          </w:tcPr>
          <w:p>
            <w:pPr>
              <w:pStyle w:val="2"/>
              <w:spacing w:before="156" w:beforeLines="50" w:after="156" w:afterLines="50"/>
              <w:jc w:val="center"/>
              <w:rPr>
                <w:rFonts w:hint="eastAsia" w:hAnsi="宋体" w:eastAsia="宋体" w:cs="宋体"/>
                <w:szCs w:val="21"/>
                <w:lang w:val="en-US" w:eastAsia="zh-CN"/>
              </w:rPr>
            </w:pPr>
            <w:r>
              <w:rPr>
                <w:rFonts w:hint="eastAsia" w:hAnsi="宋体" w:cs="宋体"/>
                <w:szCs w:val="21"/>
              </w:rPr>
              <w:t>课程目标</w:t>
            </w:r>
            <w:r>
              <w:rPr>
                <w:rFonts w:hint="eastAsia" w:hAnsi="宋体" w:cs="宋体"/>
                <w:szCs w:val="21"/>
                <w:lang w:val="en-US" w:eastAsia="zh-CN"/>
              </w:rPr>
              <w:t>4</w:t>
            </w:r>
          </w:p>
        </w:tc>
        <w:tc>
          <w:tcPr>
            <w:tcW w:w="3118" w:type="dxa"/>
            <w:vAlign w:val="center"/>
          </w:tcPr>
          <w:p>
            <w:pPr>
              <w:pStyle w:val="2"/>
              <w:spacing w:before="156" w:beforeLines="50" w:after="156" w:afterLines="50"/>
              <w:jc w:val="left"/>
              <w:rPr>
                <w:rFonts w:ascii="黑体" w:hAnsi="宋体"/>
                <w:b/>
                <w:bCs/>
                <w:szCs w:val="21"/>
              </w:rPr>
            </w:pPr>
            <w:r>
              <w:rPr>
                <w:rFonts w:hint="eastAsia" w:ascii="Times New Roman" w:hAnsi="Times New Roman" w:cs="Times New Roman"/>
                <w:szCs w:val="21"/>
              </w:rPr>
              <w:t>要求学生能够在</w:t>
            </w:r>
            <w:r>
              <w:rPr>
                <w:rFonts w:hint="eastAsia" w:ascii="Times New Roman" w:hAnsi="Times New Roman" w:cs="Times New Roman"/>
                <w:szCs w:val="21"/>
                <w:lang w:val="en-US" w:eastAsia="zh-CN"/>
              </w:rPr>
              <w:t>课堂发言讨论中</w:t>
            </w:r>
            <w:r>
              <w:rPr>
                <w:rFonts w:hint="eastAsia" w:ascii="Times New Roman" w:hAnsi="Times New Roman" w:cs="Times New Roman"/>
                <w:szCs w:val="21"/>
              </w:rPr>
              <w:t>客观、全面地评价</w:t>
            </w:r>
            <w:r>
              <w:rPr>
                <w:rFonts w:hint="eastAsia" w:ascii="Times New Roman" w:hAnsi="Times New Roman" w:cs="Times New Roman"/>
                <w:szCs w:val="21"/>
                <w:lang w:val="en-US" w:eastAsia="zh-CN"/>
              </w:rPr>
              <w:t>他人</w:t>
            </w:r>
            <w:r>
              <w:rPr>
                <w:rFonts w:hint="eastAsia" w:ascii="Times New Roman" w:hAnsi="Times New Roman" w:cs="Times New Roman"/>
                <w:szCs w:val="21"/>
              </w:rPr>
              <w:t>，同时在他人的评价中反思自我，在共同体学习中促进教学</w:t>
            </w:r>
            <w:r>
              <w:rPr>
                <w:rFonts w:hint="eastAsia" w:ascii="Times New Roman" w:hAnsi="Times New Roman" w:cs="Times New Roman"/>
                <w:szCs w:val="21"/>
                <w:lang w:val="en-US" w:eastAsia="zh-CN"/>
              </w:rPr>
              <w:t>专业知识水平</w:t>
            </w:r>
            <w:r>
              <w:rPr>
                <w:rFonts w:hint="eastAsia" w:ascii="Times New Roman" w:hAnsi="Times New Roman" w:cs="Times New Roman"/>
                <w:szCs w:val="21"/>
              </w:rPr>
              <w:t>的提升。</w:t>
            </w:r>
          </w:p>
        </w:tc>
        <w:tc>
          <w:tcPr>
            <w:tcW w:w="3469" w:type="dxa"/>
            <w:vAlign w:val="center"/>
          </w:tcPr>
          <w:p>
            <w:pPr>
              <w:pStyle w:val="2"/>
              <w:spacing w:before="156" w:beforeLines="50" w:after="156" w:afterLines="50"/>
              <w:jc w:val="center"/>
              <w:rPr>
                <w:rFonts w:hint="eastAsia" w:hAnsi="宋体" w:cs="宋体"/>
                <w:szCs w:val="21"/>
                <w:lang w:val="en-US" w:eastAsia="zh-CN"/>
              </w:rPr>
            </w:pPr>
            <w:r>
              <w:rPr>
                <w:rFonts w:hint="eastAsia" w:hAnsi="宋体" w:cs="宋体"/>
                <w:szCs w:val="21"/>
                <w:lang w:val="en-US" w:eastAsia="zh-CN"/>
              </w:rPr>
              <w:t>毕业要求4：教学能力</w:t>
            </w:r>
          </w:p>
          <w:p>
            <w:pPr>
              <w:pStyle w:val="2"/>
              <w:spacing w:before="156" w:beforeLines="50" w:after="156" w:afterLines="50"/>
              <w:jc w:val="center"/>
              <w:rPr>
                <w:rFonts w:hint="eastAsia" w:hAnsi="宋体" w:cs="宋体"/>
                <w:szCs w:val="21"/>
                <w:lang w:val="en-US" w:eastAsia="zh-CN"/>
              </w:rPr>
            </w:pPr>
            <w:r>
              <w:rPr>
                <w:rFonts w:hint="eastAsia" w:hAnsi="宋体" w:cs="宋体"/>
                <w:szCs w:val="21"/>
                <w:lang w:val="en-US" w:eastAsia="zh-CN"/>
              </w:rPr>
              <w:t>毕业要求7：学会反思</w:t>
            </w:r>
          </w:p>
          <w:p>
            <w:pPr>
              <w:pStyle w:val="2"/>
              <w:spacing w:before="156" w:beforeLines="50" w:after="156" w:afterLines="50"/>
              <w:jc w:val="center"/>
              <w:rPr>
                <w:rFonts w:hint="eastAsia" w:ascii="Times New Roman" w:hAnsi="Times New Roman" w:cs="Times New Roman"/>
                <w:szCs w:val="21"/>
              </w:rPr>
            </w:pPr>
            <w:r>
              <w:rPr>
                <w:rFonts w:hint="eastAsia" w:hAnsi="宋体" w:cs="宋体"/>
                <w:szCs w:val="21"/>
                <w:lang w:val="en-US" w:eastAsia="zh-CN"/>
              </w:rPr>
              <w:t>毕业要求8：沟通合作</w:t>
            </w:r>
          </w:p>
        </w:tc>
      </w:tr>
    </w:tbl>
    <w:p>
      <w:pPr>
        <w:spacing w:before="156" w:beforeLines="50" w:after="156" w:afterLines="50"/>
        <w:ind w:firstLine="562" w:firstLineChars="200"/>
        <w:rPr>
          <w:rFonts w:ascii="宋体" w:hAnsi="宋体" w:eastAsia="宋体"/>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eastAsia" w:ascii="宋体" w:hAnsi="宋体" w:cs="宋体"/>
          <w:b/>
          <w:color w:val="000000"/>
          <w:kern w:val="0"/>
          <w:sz w:val="20"/>
          <w:szCs w:val="20"/>
        </w:rPr>
      </w:pPr>
      <w:r>
        <w:rPr>
          <w:rFonts w:hint="eastAsia" w:ascii="黑体" w:hAnsi="黑体" w:eastAsia="黑体" w:cs="Times New Roman"/>
          <w:b/>
          <w:sz w:val="24"/>
          <w:szCs w:val="24"/>
        </w:rPr>
        <w:t>第一章 五四文学革命</w:t>
      </w:r>
    </w:p>
    <w:p>
      <w:pPr>
        <w:widowControl/>
        <w:spacing w:before="156" w:beforeLines="50" w:after="156" w:afterLines="50"/>
        <w:ind w:firstLine="422" w:firstLineChars="200"/>
        <w:jc w:val="left"/>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val="en-US" w:eastAsia="zh-CN"/>
        </w:rPr>
        <w:t>教学目标</w:t>
      </w:r>
      <w:r>
        <w:rPr>
          <w:rFonts w:hint="eastAsia" w:ascii="宋体" w:hAnsi="宋体" w:eastAsia="宋体" w:cs="宋体"/>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掌握“文学革命”的基本情况，了解《新青年》创办的宗旨和主要文学主张</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把握《新青年》与五四运动的关系和内在联系</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了解并掌握文学革命、“双簧信”事件及文学革命的主要主张</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熟练掌握五四文学的重要论争，及论证的核心和各自的主张</w:t>
      </w:r>
      <w:r>
        <w:rPr>
          <w:rFonts w:hint="eastAsia" w:ascii="宋体" w:hAnsi="宋体" w:eastAsia="宋体" w:cs="宋体"/>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掌握五四文学革命的实绩和历史意义。</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lang w:eastAsia="zh-CN"/>
        </w:rPr>
        <w:t>熟练掌握五四运动的主要主张。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eastAsia="zh-CN"/>
        </w:rPr>
        <w:t>掌握五四文学论争中各派论争的焦点。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eastAsia="zh-CN"/>
        </w:rPr>
        <w:t>掌握文学研究会和创造社的历史史实及各自的主要主张。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熟记文学革命的历史意义。</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《新青年》与五四运动</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第二节  白话文学与“人的文学”</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第三节  五四文学论争</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第四节 五四文学革命实绩和历史意义</w:t>
      </w:r>
    </w:p>
    <w:p>
      <w:pPr>
        <w:widowControl/>
        <w:spacing w:before="156" w:beforeLines="50" w:after="156" w:afterLines="50"/>
        <w:ind w:firstLine="422" w:firstLineChars="200"/>
        <w:jc w:val="left"/>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教学方法：</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。具体方法：主题辩论。</w:t>
      </w:r>
    </w:p>
    <w:p>
      <w:pPr>
        <w:widowControl/>
        <w:spacing w:before="156" w:beforeLines="50" w:after="156" w:afterLines="50"/>
        <w:ind w:firstLine="422" w:firstLineChars="200"/>
        <w:jc w:val="left"/>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教学评价：</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阅读周作人的作品《人的文学》，并做思考交流讨论。</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 xml:space="preserve">第二章 </w:t>
      </w:r>
      <w:r>
        <w:rPr>
          <w:rFonts w:hint="eastAsia" w:ascii="黑体" w:hAnsi="黑体" w:eastAsia="黑体" w:cs="Times New Roman"/>
          <w:b/>
          <w:sz w:val="24"/>
          <w:szCs w:val="24"/>
          <w:lang w:val="en-US" w:eastAsia="zh-CN"/>
        </w:rPr>
        <w:t>20年代小说</w:t>
      </w:r>
      <w:r>
        <w:rPr>
          <w:rFonts w:hint="eastAsia" w:ascii="黑体" w:hAnsi="黑体" w:eastAsia="黑体" w:cs="Times New Roman"/>
          <w:b/>
          <w:sz w:val="24"/>
          <w:szCs w:val="24"/>
        </w:rPr>
        <w:t xml:space="preserve"> </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1、掌握20年代小说的总体特征和整体相貌。</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2、了解文学研究会作家群的主要作家及其各自的创作成果和特点。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3、在阅读郁达夫小说的基础上，了解郁达夫的生平及其创作经历，掌握其小说的主要特点。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4、了解叶绍钧和许地山的文学创作及各自的创作特点。</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1、掌握文学研究会作家群的主要作家及其创作的主要特点。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2、掌握乡土小说派的主要作家及其各自的创作特点。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3、广泛阅读郁达夫的小说作品，在文本细读的基础上归纳总结郁达夫小说的主要特点。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4、掌握叶绍钧和许地山的主要创作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  20年代小说概述</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第二节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郁达夫</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第三节  叶绍钧</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许地山</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阅读郁达夫的作品《沉沦》，并做思考交流讨论。</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鲁迅</w:t>
      </w:r>
      <w:r>
        <w:rPr>
          <w:rFonts w:hint="eastAsia" w:ascii="黑体" w:hAnsi="黑体" w:eastAsia="黑体" w:cs="Times New Roman"/>
          <w:b/>
          <w:sz w:val="24"/>
          <w:szCs w:val="24"/>
        </w:rPr>
        <w:t xml:space="preserve"> </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1、了解鲁迅的生平经历及其创作经历。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2、了解鲁迅与《新青年》的关系。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3、熟读《呐喊》《彷徨》，把握鲁迅小说的创作特点及其深刻的思想内涵。</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4、细致阅读《狂人日记》《阿Q正传》《祝福》《在酒楼上》等篇目，分析其精神内涵。</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5、熟读《野草》，把握其创作特点和思想。</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1、在了解鲁迅生平经历的基础上，把握其经历与各时期文学创作的关系。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2、熟读《呐喊》《彷徨》《野草》等作品，学会自主分析其文本和思想的内涵。</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3、重点分析《狂人日记》《阿Q正传》等篇目，把握鲁迅的思想深度。</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4、把握《野草》与鲁迅思想的深刻联系。</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鲁迅文学道路</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 《呐喊》与《彷徨》</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《野草》</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阅读鲁迅的作品《呐喊》《彷徨》《野草》，并做思考交流讨论。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第四章</w:t>
      </w:r>
      <w:r>
        <w:rPr>
          <w:rFonts w:hint="eastAsia" w:ascii="黑体" w:hAnsi="黑体" w:eastAsia="黑体" w:cs="Times New Roman"/>
          <w:b/>
          <w:sz w:val="24"/>
          <w:szCs w:val="24"/>
          <w:lang w:val="en-US" w:eastAsia="zh-CN"/>
        </w:rPr>
        <w:t xml:space="preserve"> </w:t>
      </w:r>
      <w:r>
        <w:rPr>
          <w:rFonts w:hint="eastAsia" w:ascii="黑体" w:hAnsi="黑体" w:eastAsia="黑体" w:cs="Times New Roman"/>
          <w:b/>
          <w:sz w:val="24"/>
          <w:szCs w:val="24"/>
        </w:rPr>
        <w:t xml:space="preserve">20年代新诗 </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1、把握20年代新诗的总体特征。</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2、了解早期白话新诗的创作及其特点。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3、阅读胡适的《尝试集》并简要分析。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4、了解湖畔诗人的主要诗歌创作。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5、阅读冯至的抒情诗并简要分析。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6、掌握郭沫若的诗歌创作及其代表作。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7、掌握徐志摩的诗歌创作及其代表作。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8、掌握闻一多的诗歌创作及其代表作。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1、掌握20年代新诗的总体特点及其发展历程。</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2、掌握郭沫若的诗歌创作及其代表作；阅读《女神》并做文本分析。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3、掌握徐志摩的诗歌创作及其代表作，掌握其诗歌的思想内容和艺术特征。</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4、掌握闻一多的诗歌创作及其代表作，掌握其诗歌的艺术特征。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20年代新诗概述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郭沫若</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徐志摩</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闻一多</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自由选择阅读郭沫若、徐志摩和闻一多的新诗，并做思考交流讨论。</w:t>
      </w: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20年代散文与戏剧</w:t>
      </w:r>
      <w:r>
        <w:rPr>
          <w:rFonts w:hint="eastAsia" w:ascii="黑体" w:hAnsi="黑体" w:eastAsia="黑体" w:cs="Times New Roman"/>
          <w:b/>
          <w:sz w:val="24"/>
          <w:szCs w:val="24"/>
        </w:rPr>
        <w:t xml:space="preserve"> </w:t>
      </w:r>
    </w:p>
    <w:p>
      <w:pPr>
        <w:widowControl/>
        <w:spacing w:before="156" w:beforeLines="50" w:after="156" w:afterLines="50"/>
        <w:ind w:firstLine="422" w:firstLineChars="200"/>
        <w:jc w:val="left"/>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1、掌握20年代散文的整体特征。</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2、掌握周作人的生平经历及其创作，把握周作人散文的两种风格。</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3、了解朱自清的生平经历及其创作，分析其散文的主要特色。</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4、掌握20年代戏剧的整体特征。</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5、了解早期话剧的创作及发展历程。</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6、掌握田汉的生平及其戏剧创作，分析各个时期其戏剧作品的特点和思想内涵。</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1、掌握20年代散文的整体特点。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2、掌握周作人散文创作的主要特点。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3、掌握朱自清散文创作的主要特点。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4、掌握20年代戏剧的整体特点，了解早期话剧的发展史。</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5、掌握田汉戏剧创作的主要特点，结合其具体的作品，分析不同时期其作品的具体特点。</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20年代散文概述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周作人</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朱自清</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20年代戏剧概述</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田汉</w:t>
      </w:r>
    </w:p>
    <w:p>
      <w:pPr>
        <w:widowControl/>
        <w:spacing w:before="156" w:beforeLines="50" w:after="156" w:afterLines="50"/>
        <w:ind w:firstLine="422" w:firstLineChars="200"/>
        <w:jc w:val="left"/>
        <w:rPr>
          <w:rFonts w:hint="eastAsia" w:ascii="宋体" w:hAnsi="宋体" w:eastAsia="宋体" w:cs="宋体"/>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阅读周作人与朱自清的散文，阅读田汉的戏剧，并做思考交流讨论。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30年代文学思潮</w:t>
      </w:r>
      <w:r>
        <w:rPr>
          <w:rFonts w:hint="eastAsia" w:ascii="黑体" w:hAnsi="黑体" w:eastAsia="黑体" w:cs="Times New Roman"/>
          <w:b/>
          <w:sz w:val="24"/>
          <w:szCs w:val="24"/>
        </w:rPr>
        <w:t xml:space="preserve"> </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1、了解30年代文学思潮的内容和特点。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2、了解人文主义文学思潮的主要代表人物及其主要主张。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3、了解左翼革命文学思潮的主要代表人物及其理论主张。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4、了解30年代重要的文学论争。</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5、了解大众文化与通俗文学思潮的主要特点和代表作品。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1、掌握以梁实秋和朱光潜为代表的人文主义文学思潮的主要特点。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2、掌握无产阶级革命文学兴起的原因及其理论主张。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3、掌握太阳社、后期创造社和左联的文学活动。</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4、了解革命文学论争、关于“文学基于普遍人性”的论争、关于“文艺自由”的论争、关于“大众语文论争”的主要内容。</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人文主义文学思潮</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 左翼革命文学思潮</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大众文化与通俗文学思潮</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了解30年代文艺思潮与社会事件间的联系，并做思考交流讨论。</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w:t>
      </w:r>
      <w:r>
        <w:rPr>
          <w:rFonts w:hint="eastAsia" w:ascii="黑体" w:hAnsi="黑体" w:eastAsia="黑体" w:cs="Times New Roman"/>
          <w:b/>
          <w:sz w:val="24"/>
          <w:szCs w:val="24"/>
        </w:rPr>
        <w:t>章 30年代小说（一）</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1、从文学史视野把握30年代的总体脉络与特点。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2、理解小说创作繁荣的表现与标志及“革命+恋爱”的创作模式。</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3、以文学社团为界，分析重要作家作品。</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4、重要作家作品分析：丁玲、张天翼。</w:t>
      </w:r>
    </w:p>
    <w:p>
      <w:pPr>
        <w:widowControl/>
        <w:spacing w:before="156" w:beforeLines="50" w:after="156" w:afterLines="50"/>
        <w:ind w:firstLine="420" w:firstLineChars="200"/>
        <w:jc w:val="left"/>
        <w:rPr>
          <w:rFonts w:hint="eastAsia" w:ascii="宋体" w:hAnsi="宋体" w:eastAsia="宋体"/>
          <w:szCs w:val="21"/>
          <w:lang w:eastAsia="zh-CN"/>
        </w:rPr>
      </w:pPr>
      <w:r>
        <w:rPr>
          <w:rFonts w:hint="eastAsia" w:ascii="宋体" w:hAnsi="宋体" w:eastAsia="宋体" w:cs="宋体"/>
          <w:color w:val="000000"/>
          <w:kern w:val="0"/>
          <w:szCs w:val="21"/>
          <w:lang w:eastAsia="zh-CN"/>
        </w:rPr>
        <w:t>5、重要文学流派分析：新感觉派。</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1、站在文学是视角理解30年代小说创作的脉络与特点。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2、重要文学社团、文学流派分析。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3、重要作家作品分析理解。</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三十年代小说概述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丁玲等</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新感觉派小说</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1、教师站在文学史视角总体介绍30年代小说特点。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2、学生分组收集、介绍文学社团及流派。</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3、学生自主选择自己感兴趣的作家作品以读书报告会的形式进行分享交流。</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阅读丁玲的作品《莎菲女士的日记》，并做交流思考讨论。</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章 30年代小说（二）</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1、从文学史的视角理解茅盾的创作道路。</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2、结合茅盾生平经历及思想转变理解重点作品。</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3、重点分析作家作品《子夜》。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1、理解茅盾接受的思想同创作之间的关系。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2、作家作品分析《子夜》。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茅盾的创作道路</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《子夜》</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1、学生自主搜集茅盾生平经历，教师补充。</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2、教师从文学史视角讲授思想的变化对茅盾创作历程的影响。</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3、学生通过分组讨论，并以读书报告的形式分享对于《子夜》创作价值的理解。</w:t>
      </w:r>
    </w:p>
    <w:p>
      <w:pPr>
        <w:widowControl/>
        <w:spacing w:before="156" w:beforeLines="50" w:after="156" w:afterLines="50"/>
        <w:ind w:firstLine="422" w:firstLineChars="200"/>
        <w:jc w:val="left"/>
        <w:rPr>
          <w:rFonts w:hint="eastAsia" w:ascii="宋体" w:hAnsi="宋体" w:eastAsia="宋体" w:cs="TimesNewRomanPSMT"/>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阅读茅盾的作品《子夜》，并做交流思考讨论。</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30年代小说（三）</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1、从文学史角度把握老舍创作的价值。</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2、结合老舍生平理解其创作特点。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3、重点分析理解作家作品《骆驼祥子》。</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1、老舍生平经历与小说创作的关系。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2、结合具体作品“京味儿”的特点。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3、重点分析讨论作家作品《骆驼祥子》。</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老舍小说创作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《骆驼祥子》</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1、学生小组讨论合作的方式查找并介绍老舍生平。</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2、教师引导学生通过作品体会并概括出老舍作品的特点。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3、通过学生分组辩论的方式理解《骆驼祥子》的作品内涵。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阅读老舍的作品《骆驼祥子》，并做思考交流讨论。</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 xml:space="preserve">第十章 30年代小说（四） </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1、总体把握巴金生平与创作经历。</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2、重点作家作品分析“激流三部曲”。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1、理解无政府主义对巴金早期创作的影响。</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2、“三部曲”形式与巴金创作的关系。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3、从巴金个人生平经历与社会历史出发，理解自传体性质“激流三部曲”。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巴金的创作道路</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《激流三部曲》</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1、学生分组收集资料介绍巴金生平，教师补充说明。</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2、指导学生分组讨论“激流三部曲”的意义。</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阅读巴金的作品《家》，并做出交流思考讨论。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十一</w:t>
      </w:r>
      <w:r>
        <w:rPr>
          <w:rFonts w:hint="eastAsia" w:ascii="黑体" w:hAnsi="黑体" w:eastAsia="黑体" w:cs="Times New Roman"/>
          <w:b/>
          <w:sz w:val="24"/>
          <w:szCs w:val="24"/>
        </w:rPr>
        <w:t>章 30年代小说（五）</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1、理解沈从文生平对创作生涯的影响。</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2、指导学生理解京派特点。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3、重点作家作品分析《边城》。</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1、引导学生结合文学史背景和个人经历理解沈从文的创作道路。</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2、结合沈从文个人经历理解两类创作题材及创作意义。</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3、结合《边城》及文学想象，引导学生“进入”沈从文的“湘西世界”。</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第一节 沈从文的创作道路</w:t>
      </w:r>
    </w:p>
    <w:p>
      <w:pPr>
        <w:widowControl/>
        <w:spacing w:before="156" w:beforeLines="50" w:after="156" w:afterLines="50"/>
        <w:ind w:firstLine="420" w:firstLineChars="200"/>
        <w:jc w:val="left"/>
        <w:rPr>
          <w:rFonts w:hint="default"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第二节 《边城》</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阅读沈从文的作品《边城》，并做出交流思考讨论。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十二</w:t>
      </w:r>
      <w:r>
        <w:rPr>
          <w:rFonts w:hint="eastAsia" w:ascii="黑体" w:hAnsi="黑体" w:eastAsia="黑体" w:cs="Times New Roman"/>
          <w:b/>
          <w:sz w:val="24"/>
          <w:szCs w:val="24"/>
        </w:rPr>
        <w:t>章 30年代新诗</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1、引导学生结合作品理解“向外转”和“向内转”的内涵，把握文学史走向。</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2、重点分析30年代诗歌所呈现出的特点。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3、分析重点作家作品。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1、根据社会历史背景理解新诗产生的原因。</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2、理解中国诗歌会、后期新月派及“现代派”诗人创作关注点的区别。</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3、重点作家作品分析：戴望舒、卞之琳。</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30年代新诗概述</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戴望舒与卞之琳</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以基本的文学史知识为依托，充分调动学生参与讨论、反思等学习活动，发挥学生的主动性。贯穿“教中学、学中思，思中练”的实施理念，力求做到“教、学、思”的有机融合。同时，本课程的教学方法吸收研究型教学的研究成果。提高学生的分析能力，和文学史认知水平 。具体方法：课堂讨论、主题辩论。</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阅读戴望舒、卞之琳的新诗，并做出交流思考讨论。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eastAsia" w:ascii="黑体" w:hAnsi="黑体" w:eastAsia="黑体" w:cs="Times New Roman"/>
          <w:b/>
          <w:sz w:val="24"/>
          <w:szCs w:val="24"/>
          <w:lang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4</w:t>
      </w:r>
      <w:r>
        <w:rPr>
          <w:rFonts w:hint="eastAsia" w:ascii="黑体" w:hAnsi="黑体" w:eastAsia="黑体" w:cs="Times New Roman"/>
          <w:b/>
          <w:sz w:val="24"/>
          <w:szCs w:val="24"/>
        </w:rPr>
        <w:t>0年代小说</w:t>
      </w:r>
      <w:r>
        <w:rPr>
          <w:rFonts w:hint="eastAsia" w:ascii="黑体" w:hAnsi="黑体" w:eastAsia="黑体" w:cs="Times New Roman"/>
          <w:b/>
          <w:sz w:val="24"/>
          <w:szCs w:val="24"/>
          <w:lang w:eastAsia="zh-CN"/>
        </w:rPr>
        <w:t>（</w:t>
      </w:r>
      <w:r>
        <w:rPr>
          <w:rFonts w:hint="eastAsia" w:ascii="黑体" w:hAnsi="黑体" w:eastAsia="黑体" w:cs="Times New Roman"/>
          <w:b/>
          <w:sz w:val="24"/>
          <w:szCs w:val="24"/>
          <w:lang w:val="en-US" w:eastAsia="zh-CN"/>
        </w:rPr>
        <w:t>一</w:t>
      </w:r>
      <w:r>
        <w:rPr>
          <w:rFonts w:hint="eastAsia" w:ascii="黑体" w:hAnsi="黑体" w:eastAsia="黑体" w:cs="Times New Roman"/>
          <w:b/>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1、从文学史视野把握</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0年代的总体脉络与特点。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2、理解</w:t>
      </w:r>
      <w:r>
        <w:rPr>
          <w:rFonts w:hint="eastAsia" w:ascii="宋体" w:hAnsi="宋体" w:eastAsia="宋体" w:cs="宋体"/>
          <w:color w:val="000000"/>
          <w:kern w:val="0"/>
          <w:szCs w:val="21"/>
          <w:lang w:val="en-US" w:eastAsia="zh-CN"/>
        </w:rPr>
        <w:t>革命文学</w:t>
      </w:r>
      <w:r>
        <w:rPr>
          <w:rFonts w:hint="eastAsia" w:ascii="宋体" w:hAnsi="宋体" w:eastAsia="宋体" w:cs="宋体"/>
          <w:color w:val="000000"/>
          <w:kern w:val="0"/>
          <w:szCs w:val="21"/>
          <w:lang w:eastAsia="zh-CN"/>
        </w:rPr>
        <w:t>的创作模式。</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3、以</w:t>
      </w:r>
      <w:r>
        <w:rPr>
          <w:rFonts w:hint="eastAsia" w:ascii="宋体" w:hAnsi="宋体" w:eastAsia="宋体" w:cs="宋体"/>
          <w:color w:val="000000"/>
          <w:kern w:val="0"/>
          <w:szCs w:val="21"/>
          <w:lang w:val="en-US" w:eastAsia="zh-CN"/>
        </w:rPr>
        <w:t>地域划分</w:t>
      </w:r>
      <w:r>
        <w:rPr>
          <w:rFonts w:hint="eastAsia" w:ascii="宋体" w:hAnsi="宋体" w:eastAsia="宋体" w:cs="宋体"/>
          <w:color w:val="000000"/>
          <w:kern w:val="0"/>
          <w:szCs w:val="21"/>
          <w:lang w:eastAsia="zh-CN"/>
        </w:rPr>
        <w:t>分析重要作家作品。</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1、站在文学是视角理解</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0年代小说创作的脉络与特点。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2、重要文学社团、文学流派分析。</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3、重要作家作品分析理解。</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四十年代小说概述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不同区域的文学</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1、教师站在文学史视角总体介绍</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0年代小说特点。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2、学生分组收集、介绍文学社团及流派。</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3、学生自主选择自己感兴趣的作家作品以读书报告会的形式进行分享交流。</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lang w:eastAsia="zh-CN"/>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对国统区文学、解放区文学与孤岛文学做出明确区分。</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40年代小说（二）</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1、从文学史角度把握</w:t>
      </w:r>
      <w:r>
        <w:rPr>
          <w:rFonts w:hint="eastAsia" w:ascii="宋体" w:hAnsi="宋体" w:eastAsia="宋体" w:cs="宋体"/>
          <w:color w:val="000000"/>
          <w:kern w:val="0"/>
          <w:szCs w:val="21"/>
          <w:lang w:val="en-US" w:eastAsia="zh-CN"/>
        </w:rPr>
        <w:t>赵树理</w:t>
      </w:r>
      <w:r>
        <w:rPr>
          <w:rFonts w:hint="eastAsia" w:ascii="宋体" w:hAnsi="宋体" w:eastAsia="宋体" w:cs="宋体"/>
          <w:color w:val="000000"/>
          <w:kern w:val="0"/>
          <w:szCs w:val="21"/>
          <w:lang w:eastAsia="zh-CN"/>
        </w:rPr>
        <w:t>创作的价值。</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w:t>
      </w:r>
      <w:r>
        <w:rPr>
          <w:rFonts w:hint="eastAsia" w:ascii="宋体" w:hAnsi="宋体" w:eastAsia="宋体" w:cs="宋体"/>
          <w:color w:val="000000"/>
          <w:kern w:val="0"/>
          <w:szCs w:val="21"/>
          <w:lang w:val="en-US" w:eastAsia="zh-CN"/>
        </w:rPr>
        <w:t>赵树理</w:t>
      </w:r>
      <w:r>
        <w:rPr>
          <w:rFonts w:hint="eastAsia" w:ascii="宋体" w:hAnsi="宋体" w:eastAsia="宋体" w:cs="宋体"/>
          <w:color w:val="000000"/>
          <w:kern w:val="0"/>
          <w:szCs w:val="21"/>
          <w:lang w:eastAsia="zh-CN"/>
        </w:rPr>
        <w:t>生平理解其创作特点。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3、重点分析理解作家作品《</w:t>
      </w:r>
      <w:r>
        <w:rPr>
          <w:rFonts w:hint="eastAsia" w:ascii="宋体" w:hAnsi="宋体" w:eastAsia="宋体" w:cs="宋体"/>
          <w:color w:val="000000"/>
          <w:kern w:val="0"/>
          <w:szCs w:val="21"/>
          <w:lang w:val="en-US" w:eastAsia="zh-CN"/>
        </w:rPr>
        <w:t>小二黑结婚</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lang w:val="en-US" w:eastAsia="zh-CN"/>
        </w:rPr>
        <w:t>赵树理</w:t>
      </w:r>
      <w:r>
        <w:rPr>
          <w:rFonts w:hint="eastAsia" w:ascii="宋体" w:hAnsi="宋体" w:eastAsia="宋体" w:cs="宋体"/>
          <w:color w:val="000000"/>
          <w:kern w:val="0"/>
          <w:szCs w:val="21"/>
          <w:lang w:eastAsia="zh-CN"/>
        </w:rPr>
        <w:t>生平经历与小说创作的关系。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2、结合具体作品</w:t>
      </w:r>
      <w:r>
        <w:rPr>
          <w:rFonts w:hint="eastAsia" w:ascii="宋体" w:hAnsi="宋体" w:eastAsia="宋体" w:cs="宋体"/>
          <w:color w:val="000000"/>
          <w:kern w:val="0"/>
          <w:szCs w:val="21"/>
          <w:lang w:val="en-US" w:eastAsia="zh-CN"/>
        </w:rPr>
        <w:t>理解山药蛋派</w:t>
      </w:r>
      <w:r>
        <w:rPr>
          <w:rFonts w:hint="eastAsia" w:ascii="宋体" w:hAnsi="宋体" w:eastAsia="宋体" w:cs="宋体"/>
          <w:color w:val="000000"/>
          <w:kern w:val="0"/>
          <w:szCs w:val="21"/>
          <w:lang w:eastAsia="zh-CN"/>
        </w:rPr>
        <w:t>的</w:t>
      </w:r>
      <w:r>
        <w:rPr>
          <w:rFonts w:hint="eastAsia" w:ascii="宋体" w:hAnsi="宋体" w:eastAsia="宋体" w:cs="宋体"/>
          <w:color w:val="000000"/>
          <w:kern w:val="0"/>
          <w:szCs w:val="21"/>
          <w:lang w:val="en-US" w:eastAsia="zh-CN"/>
        </w:rPr>
        <w:t>写作</w:t>
      </w:r>
      <w:r>
        <w:rPr>
          <w:rFonts w:hint="eastAsia" w:ascii="宋体" w:hAnsi="宋体" w:eastAsia="宋体" w:cs="宋体"/>
          <w:color w:val="000000"/>
          <w:kern w:val="0"/>
          <w:szCs w:val="21"/>
          <w:lang w:eastAsia="zh-CN"/>
        </w:rPr>
        <w:t>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3、重点分析讨论作家作品《</w:t>
      </w:r>
      <w:r>
        <w:rPr>
          <w:rFonts w:hint="eastAsia" w:ascii="宋体" w:hAnsi="宋体" w:eastAsia="宋体" w:cs="宋体"/>
          <w:color w:val="000000"/>
          <w:kern w:val="0"/>
          <w:szCs w:val="21"/>
          <w:lang w:val="en-US" w:eastAsia="zh-CN"/>
        </w:rPr>
        <w:t>小二黑结婚</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赵树理</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小二黑结婚</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1、学生小组讨论合作的方式查找并介绍</w:t>
      </w:r>
      <w:r>
        <w:rPr>
          <w:rFonts w:hint="eastAsia" w:ascii="宋体" w:hAnsi="宋体" w:eastAsia="宋体" w:cs="宋体"/>
          <w:color w:val="000000"/>
          <w:kern w:val="0"/>
          <w:szCs w:val="21"/>
          <w:lang w:val="en-US" w:eastAsia="zh-CN"/>
        </w:rPr>
        <w:t>赵树理</w:t>
      </w:r>
      <w:r>
        <w:rPr>
          <w:rFonts w:hint="eastAsia" w:ascii="宋体" w:hAnsi="宋体" w:eastAsia="宋体" w:cs="宋体"/>
          <w:color w:val="000000"/>
          <w:kern w:val="0"/>
          <w:szCs w:val="21"/>
          <w:lang w:eastAsia="zh-CN"/>
        </w:rPr>
        <w:t>生平。</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2、教师引导学生通过作品体会并概括出</w:t>
      </w:r>
      <w:r>
        <w:rPr>
          <w:rFonts w:hint="eastAsia" w:ascii="宋体" w:hAnsi="宋体" w:eastAsia="宋体" w:cs="宋体"/>
          <w:color w:val="000000"/>
          <w:kern w:val="0"/>
          <w:szCs w:val="21"/>
          <w:lang w:val="en-US" w:eastAsia="zh-CN"/>
        </w:rPr>
        <w:t>赵树理</w:t>
      </w:r>
      <w:r>
        <w:rPr>
          <w:rFonts w:hint="eastAsia" w:ascii="宋体" w:hAnsi="宋体" w:eastAsia="宋体" w:cs="宋体"/>
          <w:color w:val="000000"/>
          <w:kern w:val="0"/>
          <w:szCs w:val="21"/>
          <w:lang w:eastAsia="zh-CN"/>
        </w:rPr>
        <w:t>作品的特点。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3、通过学生分组辩论的方式理解《</w:t>
      </w:r>
      <w:r>
        <w:rPr>
          <w:rFonts w:hint="eastAsia" w:ascii="宋体" w:hAnsi="宋体" w:eastAsia="宋体" w:cs="宋体"/>
          <w:color w:val="000000"/>
          <w:kern w:val="0"/>
          <w:szCs w:val="21"/>
          <w:lang w:val="en-US" w:eastAsia="zh-CN"/>
        </w:rPr>
        <w:t>小二黑结婚</w:t>
      </w:r>
      <w:r>
        <w:rPr>
          <w:rFonts w:hint="eastAsia" w:ascii="宋体" w:hAnsi="宋体" w:eastAsia="宋体" w:cs="宋体"/>
          <w:color w:val="000000"/>
          <w:kern w:val="0"/>
          <w:szCs w:val="21"/>
          <w:lang w:eastAsia="zh-CN"/>
        </w:rPr>
        <w:t>》的作品内涵。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阅读赵树理的作品《小二黑结婚》，并做思考交流讨论。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40年代小说（三）</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1、从文学史角度把握</w:t>
      </w:r>
      <w:r>
        <w:rPr>
          <w:rFonts w:hint="eastAsia" w:ascii="宋体" w:hAnsi="宋体" w:eastAsia="宋体" w:cs="宋体"/>
          <w:color w:val="000000"/>
          <w:kern w:val="0"/>
          <w:szCs w:val="21"/>
          <w:lang w:val="en-US" w:eastAsia="zh-CN"/>
        </w:rPr>
        <w:t>孙犁</w:t>
      </w:r>
      <w:r>
        <w:rPr>
          <w:rFonts w:hint="eastAsia" w:ascii="宋体" w:hAnsi="宋体" w:eastAsia="宋体" w:cs="宋体"/>
          <w:color w:val="000000"/>
          <w:kern w:val="0"/>
          <w:szCs w:val="21"/>
          <w:lang w:eastAsia="zh-CN"/>
        </w:rPr>
        <w:t>创作的价值。</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w:t>
      </w:r>
      <w:r>
        <w:rPr>
          <w:rFonts w:hint="eastAsia" w:ascii="宋体" w:hAnsi="宋体" w:eastAsia="宋体" w:cs="宋体"/>
          <w:color w:val="000000"/>
          <w:kern w:val="0"/>
          <w:szCs w:val="21"/>
          <w:lang w:val="en-US" w:eastAsia="zh-CN"/>
        </w:rPr>
        <w:t>孙犁</w:t>
      </w:r>
      <w:r>
        <w:rPr>
          <w:rFonts w:hint="eastAsia" w:ascii="宋体" w:hAnsi="宋体" w:eastAsia="宋体" w:cs="宋体"/>
          <w:color w:val="000000"/>
          <w:kern w:val="0"/>
          <w:szCs w:val="21"/>
          <w:lang w:eastAsia="zh-CN"/>
        </w:rPr>
        <w:t>生平理解其创作特点。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3、重点分析理解作家作品《</w:t>
      </w:r>
      <w:r>
        <w:rPr>
          <w:rFonts w:hint="eastAsia" w:ascii="宋体" w:hAnsi="宋体" w:eastAsia="宋体" w:cs="宋体"/>
          <w:color w:val="000000"/>
          <w:kern w:val="0"/>
          <w:szCs w:val="21"/>
          <w:lang w:val="en-US" w:eastAsia="zh-CN"/>
        </w:rPr>
        <w:t>荷花淀</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lang w:val="en-US" w:eastAsia="zh-CN"/>
        </w:rPr>
        <w:t>孙犁</w:t>
      </w:r>
      <w:r>
        <w:rPr>
          <w:rFonts w:hint="eastAsia" w:ascii="宋体" w:hAnsi="宋体" w:eastAsia="宋体" w:cs="宋体"/>
          <w:color w:val="000000"/>
          <w:kern w:val="0"/>
          <w:szCs w:val="21"/>
          <w:lang w:eastAsia="zh-CN"/>
        </w:rPr>
        <w:t>生平经历与小说创作的关系。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2、结合具体作品</w:t>
      </w:r>
      <w:r>
        <w:rPr>
          <w:rFonts w:hint="eastAsia" w:ascii="宋体" w:hAnsi="宋体" w:eastAsia="宋体" w:cs="宋体"/>
          <w:color w:val="000000"/>
          <w:kern w:val="0"/>
          <w:szCs w:val="21"/>
          <w:lang w:val="en-US" w:eastAsia="zh-CN"/>
        </w:rPr>
        <w:t>理解孙犁</w:t>
      </w:r>
      <w:r>
        <w:rPr>
          <w:rFonts w:hint="eastAsia" w:ascii="宋体" w:hAnsi="宋体" w:eastAsia="宋体" w:cs="宋体"/>
          <w:color w:val="000000"/>
          <w:kern w:val="0"/>
          <w:szCs w:val="21"/>
          <w:lang w:eastAsia="zh-CN"/>
        </w:rPr>
        <w:t>的</w:t>
      </w:r>
      <w:r>
        <w:rPr>
          <w:rFonts w:hint="eastAsia" w:ascii="宋体" w:hAnsi="宋体" w:eastAsia="宋体" w:cs="宋体"/>
          <w:color w:val="000000"/>
          <w:kern w:val="0"/>
          <w:szCs w:val="21"/>
          <w:lang w:val="en-US" w:eastAsia="zh-CN"/>
        </w:rPr>
        <w:t>写作</w:t>
      </w:r>
      <w:r>
        <w:rPr>
          <w:rFonts w:hint="eastAsia" w:ascii="宋体" w:hAnsi="宋体" w:eastAsia="宋体" w:cs="宋体"/>
          <w:color w:val="000000"/>
          <w:kern w:val="0"/>
          <w:szCs w:val="21"/>
          <w:lang w:eastAsia="zh-CN"/>
        </w:rPr>
        <w:t>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3、重点分析讨论作家作品《</w:t>
      </w:r>
      <w:r>
        <w:rPr>
          <w:rFonts w:hint="eastAsia" w:ascii="宋体" w:hAnsi="宋体" w:eastAsia="宋体" w:cs="宋体"/>
          <w:color w:val="000000"/>
          <w:kern w:val="0"/>
          <w:szCs w:val="21"/>
          <w:lang w:val="en-US" w:eastAsia="zh-CN"/>
        </w:rPr>
        <w:t>荷花淀</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孙犁</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荷花淀</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1、学生小组讨论合作的方式查找并介绍</w:t>
      </w:r>
      <w:r>
        <w:rPr>
          <w:rFonts w:hint="eastAsia" w:ascii="宋体" w:hAnsi="宋体" w:eastAsia="宋体" w:cs="宋体"/>
          <w:color w:val="000000"/>
          <w:kern w:val="0"/>
          <w:szCs w:val="21"/>
          <w:lang w:val="en-US" w:eastAsia="zh-CN"/>
        </w:rPr>
        <w:t>孙犁</w:t>
      </w:r>
      <w:r>
        <w:rPr>
          <w:rFonts w:hint="eastAsia" w:ascii="宋体" w:hAnsi="宋体" w:eastAsia="宋体" w:cs="宋体"/>
          <w:color w:val="000000"/>
          <w:kern w:val="0"/>
          <w:szCs w:val="21"/>
          <w:lang w:eastAsia="zh-CN"/>
        </w:rPr>
        <w:t>生平。</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2、教师引导学生通过作品体会并概括出</w:t>
      </w:r>
      <w:r>
        <w:rPr>
          <w:rFonts w:hint="eastAsia" w:ascii="宋体" w:hAnsi="宋体" w:eastAsia="宋体" w:cs="宋体"/>
          <w:color w:val="000000"/>
          <w:kern w:val="0"/>
          <w:szCs w:val="21"/>
          <w:lang w:val="en-US" w:eastAsia="zh-CN"/>
        </w:rPr>
        <w:t>孙犁</w:t>
      </w:r>
      <w:r>
        <w:rPr>
          <w:rFonts w:hint="eastAsia" w:ascii="宋体" w:hAnsi="宋体" w:eastAsia="宋体" w:cs="宋体"/>
          <w:color w:val="000000"/>
          <w:kern w:val="0"/>
          <w:szCs w:val="21"/>
          <w:lang w:eastAsia="zh-CN"/>
        </w:rPr>
        <w:t>作品的特点。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3、通过学生分组辩论的方式理解《</w:t>
      </w:r>
      <w:r>
        <w:rPr>
          <w:rFonts w:hint="eastAsia" w:ascii="宋体" w:hAnsi="宋体" w:eastAsia="宋体" w:cs="宋体"/>
          <w:color w:val="000000"/>
          <w:kern w:val="0"/>
          <w:szCs w:val="21"/>
          <w:lang w:val="en-US" w:eastAsia="zh-CN"/>
        </w:rPr>
        <w:t>荷花淀</w:t>
      </w:r>
      <w:r>
        <w:rPr>
          <w:rFonts w:hint="eastAsia" w:ascii="宋体" w:hAnsi="宋体" w:eastAsia="宋体" w:cs="宋体"/>
          <w:color w:val="000000"/>
          <w:kern w:val="0"/>
          <w:szCs w:val="21"/>
          <w:lang w:eastAsia="zh-CN"/>
        </w:rPr>
        <w:t>》的作品内涵。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阅读孙犁的作品《荷花淀》，并做思考交流讨论。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40年代小说（四）</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教学目标</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1、从文学史角度把握</w:t>
      </w:r>
      <w:r>
        <w:rPr>
          <w:rFonts w:hint="eastAsia" w:ascii="宋体" w:hAnsi="宋体" w:eastAsia="宋体" w:cs="宋体"/>
          <w:color w:val="000000"/>
          <w:kern w:val="0"/>
          <w:szCs w:val="21"/>
          <w:lang w:val="en-US" w:eastAsia="zh-CN"/>
        </w:rPr>
        <w:t>张爱玲与钱钟书</w:t>
      </w:r>
      <w:r>
        <w:rPr>
          <w:rFonts w:hint="eastAsia" w:ascii="宋体" w:hAnsi="宋体" w:eastAsia="宋体" w:cs="宋体"/>
          <w:color w:val="000000"/>
          <w:kern w:val="0"/>
          <w:szCs w:val="21"/>
          <w:lang w:eastAsia="zh-CN"/>
        </w:rPr>
        <w:t>创作的价值。</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w:t>
      </w:r>
      <w:r>
        <w:rPr>
          <w:rFonts w:hint="eastAsia" w:ascii="宋体" w:hAnsi="宋体" w:eastAsia="宋体" w:cs="宋体"/>
          <w:color w:val="000000"/>
          <w:kern w:val="0"/>
          <w:szCs w:val="21"/>
          <w:lang w:val="en-US" w:eastAsia="zh-CN"/>
        </w:rPr>
        <w:t>张爱玲与钱钟书</w:t>
      </w:r>
      <w:r>
        <w:rPr>
          <w:rFonts w:hint="eastAsia" w:ascii="宋体" w:hAnsi="宋体" w:eastAsia="宋体" w:cs="宋体"/>
          <w:color w:val="000000"/>
          <w:kern w:val="0"/>
          <w:szCs w:val="21"/>
          <w:lang w:eastAsia="zh-CN"/>
        </w:rPr>
        <w:t>生平理解其创作特点。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3、重点分析理解作家作品《</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教学重难点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w:t>
      </w:r>
      <w:r>
        <w:rPr>
          <w:rFonts w:hint="eastAsia" w:ascii="宋体" w:hAnsi="宋体" w:eastAsia="宋体" w:cs="宋体"/>
          <w:color w:val="000000"/>
          <w:kern w:val="0"/>
          <w:szCs w:val="21"/>
          <w:lang w:val="en-US" w:eastAsia="zh-CN"/>
        </w:rPr>
        <w:t>钱钟书、张爱玲</w:t>
      </w:r>
      <w:r>
        <w:rPr>
          <w:rFonts w:hint="eastAsia" w:ascii="宋体" w:hAnsi="宋体" w:eastAsia="宋体" w:cs="宋体"/>
          <w:color w:val="000000"/>
          <w:kern w:val="0"/>
          <w:szCs w:val="21"/>
          <w:lang w:eastAsia="zh-CN"/>
        </w:rPr>
        <w:t>生平经历与小说创作的关系。</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2、结合具体作品</w:t>
      </w:r>
      <w:r>
        <w:rPr>
          <w:rFonts w:hint="eastAsia" w:ascii="宋体" w:hAnsi="宋体" w:eastAsia="宋体" w:cs="宋体"/>
          <w:color w:val="000000"/>
          <w:kern w:val="0"/>
          <w:szCs w:val="21"/>
          <w:lang w:val="en-US" w:eastAsia="zh-CN"/>
        </w:rPr>
        <w:t>理解钱钟书、张爱玲</w:t>
      </w:r>
      <w:r>
        <w:rPr>
          <w:rFonts w:hint="eastAsia" w:ascii="宋体" w:hAnsi="宋体" w:eastAsia="宋体" w:cs="宋体"/>
          <w:color w:val="000000"/>
          <w:kern w:val="0"/>
          <w:szCs w:val="21"/>
          <w:lang w:eastAsia="zh-CN"/>
        </w:rPr>
        <w:t>的</w:t>
      </w:r>
      <w:r>
        <w:rPr>
          <w:rFonts w:hint="eastAsia" w:ascii="宋体" w:hAnsi="宋体" w:eastAsia="宋体" w:cs="宋体"/>
          <w:color w:val="000000"/>
          <w:kern w:val="0"/>
          <w:szCs w:val="21"/>
          <w:lang w:val="en-US" w:eastAsia="zh-CN"/>
        </w:rPr>
        <w:t>写作</w:t>
      </w:r>
      <w:r>
        <w:rPr>
          <w:rFonts w:hint="eastAsia" w:ascii="宋体" w:hAnsi="宋体" w:eastAsia="宋体" w:cs="宋体"/>
          <w:color w:val="000000"/>
          <w:kern w:val="0"/>
          <w:szCs w:val="21"/>
          <w:lang w:eastAsia="zh-CN"/>
        </w:rPr>
        <w:t>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3、重点分析讨论作家作品《</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教学内容</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钱钟书、张爱玲</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p>
    <w:p>
      <w:pPr>
        <w:widowControl/>
        <w:spacing w:before="156" w:beforeLines="50" w:after="156" w:afterLines="50"/>
        <w:ind w:firstLine="422" w:firstLineChars="200"/>
        <w:jc w:val="left"/>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教学方法</w:t>
      </w:r>
      <w:r>
        <w:rPr>
          <w:rFonts w:hint="eastAsia" w:ascii="宋体" w:hAnsi="宋体" w:eastAsia="宋体" w:cs="宋体"/>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1、学生小组讨论合作的方式查找并介绍</w:t>
      </w:r>
      <w:r>
        <w:rPr>
          <w:rFonts w:hint="eastAsia" w:ascii="宋体" w:hAnsi="宋体" w:eastAsia="宋体" w:cs="宋体"/>
          <w:color w:val="000000"/>
          <w:kern w:val="0"/>
          <w:szCs w:val="21"/>
          <w:lang w:val="en-US" w:eastAsia="zh-CN"/>
        </w:rPr>
        <w:t>钱钟书、张爱玲</w:t>
      </w:r>
      <w:r>
        <w:rPr>
          <w:rFonts w:hint="eastAsia" w:ascii="宋体" w:hAnsi="宋体" w:eastAsia="宋体" w:cs="宋体"/>
          <w:color w:val="000000"/>
          <w:kern w:val="0"/>
          <w:szCs w:val="21"/>
          <w:lang w:eastAsia="zh-CN"/>
        </w:rPr>
        <w:t>生平。</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2、教师引导学生通过作品体会并概括出</w:t>
      </w:r>
      <w:r>
        <w:rPr>
          <w:rFonts w:hint="eastAsia" w:ascii="宋体" w:hAnsi="宋体" w:eastAsia="宋体" w:cs="宋体"/>
          <w:color w:val="000000"/>
          <w:kern w:val="0"/>
          <w:szCs w:val="21"/>
          <w:lang w:val="en-US" w:eastAsia="zh-CN"/>
        </w:rPr>
        <w:t>钱钟书、张爱玲</w:t>
      </w:r>
      <w:r>
        <w:rPr>
          <w:rFonts w:hint="eastAsia" w:ascii="宋体" w:hAnsi="宋体" w:eastAsia="宋体" w:cs="宋体"/>
          <w:color w:val="000000"/>
          <w:kern w:val="0"/>
          <w:szCs w:val="21"/>
          <w:lang w:eastAsia="zh-CN"/>
        </w:rPr>
        <w:t>作品的特点。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3、通过学生分组辩论的方式理解《</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》的作品内涵。</w:t>
      </w:r>
    </w:p>
    <w:p>
      <w:pPr>
        <w:widowControl/>
        <w:spacing w:before="156" w:beforeLines="50" w:after="156" w:afterLines="50"/>
        <w:ind w:firstLine="422" w:firstLineChars="200"/>
        <w:jc w:val="left"/>
        <w:rPr>
          <w:rFonts w:hint="eastAsia" w:ascii="宋体" w:hAnsi="宋体" w:eastAsia="宋体" w:cs="TimesNewRomanPSMT"/>
          <w:b/>
          <w:bCs/>
          <w:color w:val="000000"/>
          <w:kern w:val="0"/>
          <w:szCs w:val="21"/>
        </w:rPr>
      </w:pPr>
      <w:r>
        <w:rPr>
          <w:rFonts w:hint="eastAsia" w:ascii="宋体" w:hAnsi="宋体" w:eastAsia="宋体" w:cs="TimesNewRomanPSMT"/>
          <w:b/>
          <w:bCs/>
          <w:color w:val="000000"/>
          <w:kern w:val="0"/>
          <w:szCs w:val="21"/>
        </w:rPr>
        <w:t>教学评价</w:t>
      </w:r>
      <w:r>
        <w:rPr>
          <w:rFonts w:hint="eastAsia" w:ascii="宋体" w:hAnsi="宋体" w:eastAsia="宋体" w:cs="TimesNewRomanPSMT"/>
          <w:b/>
          <w:bCs/>
          <w:color w:val="000000"/>
          <w:kern w:val="0"/>
          <w:szCs w:val="21"/>
          <w:lang w:eastAsia="zh-CN"/>
        </w:rPr>
        <w:t>：</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w:t>
      </w:r>
      <w:r>
        <w:rPr>
          <w:rFonts w:hint="eastAsia" w:ascii="宋体" w:hAnsi="宋体" w:eastAsia="宋体" w:cs="宋体"/>
          <w:color w:val="000000"/>
          <w:kern w:val="0"/>
          <w:szCs w:val="21"/>
          <w:lang w:val="en-US" w:eastAsia="zh-CN"/>
        </w:rPr>
        <w:t>钱钟书、张爱玲</w:t>
      </w:r>
      <w:r>
        <w:rPr>
          <w:rFonts w:hint="eastAsia" w:ascii="宋体" w:hAnsi="宋体" w:eastAsia="宋体" w:cs="TimesNewRomanPSMT"/>
          <w:color w:val="000000"/>
          <w:kern w:val="0"/>
          <w:szCs w:val="21"/>
          <w:lang w:val="en-US" w:eastAsia="zh-CN"/>
        </w:rPr>
        <w:t>的作品</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val="en-US" w:eastAsia="zh-CN"/>
        </w:rPr>
        <w:t>，并做思考交流讨论。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lang w:val="en-US" w:eastAsia="zh-CN"/>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五四文学革命</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cs="宋体"/>
                <w:color w:val="000000"/>
                <w:kern w:val="0"/>
                <w:szCs w:val="21"/>
              </w:rPr>
              <w:t>20年代小说</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鲁迅</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20年代新诗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20年代散文与戏剧</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30年代文学思潮</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30年代小说（一）</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30年代小说（二）</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第九章</w:t>
            </w:r>
          </w:p>
        </w:tc>
        <w:tc>
          <w:tcPr>
            <w:tcW w:w="2765" w:type="dxa"/>
            <w:vAlign w:val="center"/>
          </w:tcPr>
          <w:p>
            <w:pPr>
              <w:widowControl/>
              <w:spacing w:before="156" w:beforeLines="50" w:after="156" w:afterLines="50"/>
              <w:jc w:val="center"/>
              <w:rPr>
                <w:rFonts w:ascii="宋体" w:hAnsi="宋体" w:eastAsia="宋体"/>
                <w:b/>
                <w:bCs/>
              </w:rPr>
            </w:pPr>
            <w:r>
              <w:rPr>
                <w:rFonts w:hint="eastAsia" w:ascii="宋体" w:hAnsi="宋体" w:eastAsia="宋体"/>
                <w:lang w:val="en-US" w:eastAsia="zh-CN"/>
              </w:rPr>
              <w:t>30年代小说（三）</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30年代小说（四）</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30年代小说（五）</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第十二章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30年代新诗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第十三章</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szCs w:val="21"/>
                <w:lang w:val="en-US" w:eastAsia="zh-CN"/>
              </w:rPr>
              <w:t>40年代小说（一）</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第十四章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szCs w:val="21"/>
                <w:lang w:val="en-US" w:eastAsia="zh-CN"/>
              </w:rPr>
              <w:t>40年代小说（二）</w:t>
            </w:r>
          </w:p>
        </w:tc>
        <w:tc>
          <w:tcPr>
            <w:tcW w:w="2766"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第十五章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szCs w:val="21"/>
                <w:lang w:val="en-US" w:eastAsia="zh-CN"/>
              </w:rPr>
              <w:t>40年代小说（三）</w:t>
            </w:r>
          </w:p>
        </w:tc>
        <w:tc>
          <w:tcPr>
            <w:tcW w:w="2766"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第十六章</w:t>
            </w:r>
          </w:p>
        </w:tc>
        <w:tc>
          <w:tcPr>
            <w:tcW w:w="276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40年代小说（四）</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3</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502"/>
        <w:gridCol w:w="1360"/>
        <w:gridCol w:w="4184"/>
        <w:gridCol w:w="640"/>
        <w:gridCol w:w="1427"/>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50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36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418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64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42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39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第一章 五四文学革命</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《新青年》与五四运动</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第二节  白话文学与“人的文学”</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第三节  五四文学论争</w:t>
            </w:r>
          </w:p>
          <w:p>
            <w:pPr>
              <w:widowControl/>
              <w:spacing w:before="156" w:beforeLines="50" w:after="156" w:afterLines="50"/>
              <w:ind w:firstLine="420" w:firstLineChars="200"/>
              <w:jc w:val="left"/>
              <w:rPr>
                <w:rFonts w:ascii="宋体" w:hAnsi="宋体" w:eastAsia="宋体"/>
                <w:szCs w:val="21"/>
              </w:rPr>
            </w:pPr>
            <w:r>
              <w:rPr>
                <w:rFonts w:hint="default" w:ascii="宋体" w:hAnsi="宋体" w:eastAsia="宋体" w:cs="宋体"/>
                <w:color w:val="000000"/>
                <w:kern w:val="0"/>
                <w:szCs w:val="21"/>
                <w:lang w:val="en-US" w:eastAsia="zh-CN"/>
              </w:rPr>
              <w:t>第四节 五四文学革命实绩和历史意义</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ind w:firstLine="0" w:firstLineChars="0"/>
              <w:jc w:val="left"/>
              <w:textAlignment w:val="auto"/>
              <w:rPr>
                <w:rFonts w:ascii="宋体" w:hAnsi="宋体" w:eastAsia="宋体"/>
                <w:szCs w:val="21"/>
              </w:rPr>
            </w:pPr>
            <w:r>
              <w:rPr>
                <w:rFonts w:hint="eastAsia" w:ascii="宋体" w:hAnsi="宋体" w:eastAsia="宋体" w:cs="宋体"/>
                <w:color w:val="000000"/>
                <w:kern w:val="0"/>
                <w:szCs w:val="21"/>
                <w:lang w:val="en-US" w:eastAsia="zh-CN"/>
              </w:rPr>
              <w:t>阅读周作人的作品《人的文学》，并做思考讨论。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第二章 20年代小说</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  20年代小说概述</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第二节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郁达夫</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eastAsia="zh-CN"/>
              </w:rPr>
              <w:t>第三节  叶绍钧</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许地山</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阅读郁达夫的作品《沉沦》，并做思考讨论。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第三章 鲁迅</w:t>
            </w:r>
          </w:p>
        </w:tc>
        <w:tc>
          <w:tcPr>
            <w:tcW w:w="4184" w:type="dxa"/>
            <w:vAlign w:val="center"/>
          </w:tcPr>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鲁迅文学道路</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阅读鲁迅的作品《呐喊》《彷徨》，并做思考交流讨论。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第三章 鲁迅</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 《呐喊》与《彷徨》</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《野草》</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阅读鲁迅的作品《野草》，并做思考交流讨论。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第四章 20年代新诗</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20年代新诗概述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郭沫若</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徐志摩</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第四节 闻一多</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自由选择阅读郭沫若、徐志摩和闻一多的新诗，并做思考交流讨论。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第五章 20年代散文与戏剧</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20年代散文概述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周作人</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朱自清</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20年代戏剧概述</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第五节 田汉</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阅读周作人与朱自清的散文，阅读田汉的戏剧，并做思考交流讨论。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7</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第六章</w:t>
            </w:r>
            <w:r>
              <w:rPr>
                <w:rFonts w:hint="eastAsia" w:ascii="宋体" w:hAnsi="宋体" w:eastAsia="宋体"/>
                <w:szCs w:val="21"/>
                <w:lang w:val="en-US" w:eastAsia="zh-CN"/>
              </w:rPr>
              <w:t xml:space="preserve"> </w:t>
            </w:r>
            <w:r>
              <w:rPr>
                <w:rFonts w:hint="eastAsia" w:ascii="宋体" w:hAnsi="宋体" w:eastAsia="宋体"/>
                <w:szCs w:val="21"/>
              </w:rPr>
              <w:t>30年代文学思潮</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人文主义文学思潮</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第二节 左翼革命文学思潮</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eastAsia="zh-CN"/>
              </w:rPr>
              <w:t>第三节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大众文化与通俗文学思潮</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了解30年代文艺思潮与社会事件间的联系，并做思考交流讨论。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第七章 30年代小说（一）</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三十年代小说概述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丁玲等</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第三节 新感觉派小说</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阅读丁玲的作品《莎菲女士的日记》，并做交流思考讨论。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八</w:t>
            </w:r>
            <w:r>
              <w:rPr>
                <w:rFonts w:hint="eastAsia" w:ascii="宋体" w:hAnsi="宋体" w:eastAsia="宋体"/>
                <w:szCs w:val="21"/>
              </w:rPr>
              <w:t>章 30年代小说（</w:t>
            </w:r>
            <w:r>
              <w:rPr>
                <w:rFonts w:hint="eastAsia" w:ascii="宋体" w:hAnsi="宋体" w:eastAsia="宋体"/>
                <w:szCs w:val="21"/>
                <w:lang w:val="en-US" w:eastAsia="zh-CN"/>
              </w:rPr>
              <w:t>二</w:t>
            </w:r>
            <w:r>
              <w:rPr>
                <w:rFonts w:hint="eastAsia" w:ascii="宋体" w:hAnsi="宋体" w:eastAsia="宋体"/>
                <w:szCs w:val="21"/>
              </w:rPr>
              <w:t>）</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茅盾的创作道路</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第二节 《子夜》</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阅读茅盾的作品《子夜》，并做交流思考讨论。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10</w:t>
            </w:r>
          </w:p>
        </w:tc>
        <w:tc>
          <w:tcPr>
            <w:tcW w:w="502" w:type="dxa"/>
            <w:vAlign w:val="center"/>
          </w:tcPr>
          <w:p>
            <w:pPr>
              <w:widowControl/>
              <w:spacing w:before="156" w:beforeLines="50" w:after="156" w:afterLines="50"/>
              <w:jc w:val="center"/>
              <w:rPr>
                <w:rFonts w:ascii="宋体" w:hAnsi="宋体" w:eastAsia="宋体" w:cstheme="minorBidi"/>
                <w:kern w:val="2"/>
                <w:sz w:val="21"/>
                <w:szCs w:val="21"/>
                <w:lang w:val="en-US" w:eastAsia="zh-CN" w:bidi="ar-SA"/>
              </w:rPr>
            </w:pPr>
          </w:p>
        </w:tc>
        <w:tc>
          <w:tcPr>
            <w:tcW w:w="1360" w:type="dxa"/>
            <w:vAlign w:val="center"/>
          </w:tcPr>
          <w:p>
            <w:pPr>
              <w:widowControl/>
              <w:spacing w:before="156" w:beforeLines="50" w:after="156" w:afterLines="50"/>
              <w:jc w:val="center"/>
              <w:rPr>
                <w:rFonts w:hint="eastAsia" w:ascii="宋体" w:hAnsi="宋体" w:eastAsia="宋体" w:cstheme="minorBidi"/>
                <w:kern w:val="2"/>
                <w:sz w:val="21"/>
                <w:szCs w:val="21"/>
                <w:lang w:val="en-US" w:eastAsia="zh-CN" w:bidi="ar-SA"/>
              </w:rPr>
            </w:pPr>
          </w:p>
        </w:tc>
        <w:tc>
          <w:tcPr>
            <w:tcW w:w="4184" w:type="dxa"/>
            <w:vAlign w:val="center"/>
          </w:tcPr>
          <w:p>
            <w:pPr>
              <w:widowControl/>
              <w:spacing w:before="156" w:beforeLines="50" w:after="156" w:afterLines="5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期中考试</w:t>
            </w:r>
          </w:p>
        </w:tc>
        <w:tc>
          <w:tcPr>
            <w:tcW w:w="640" w:type="dxa"/>
            <w:vAlign w:val="center"/>
          </w:tcPr>
          <w:p>
            <w:pPr>
              <w:widowControl/>
              <w:spacing w:before="156" w:beforeLines="50" w:after="156" w:afterLines="50"/>
              <w:jc w:val="center"/>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w:t>
            </w:r>
          </w:p>
        </w:tc>
        <w:tc>
          <w:tcPr>
            <w:tcW w:w="1427" w:type="dxa"/>
            <w:vAlign w:val="center"/>
          </w:tcPr>
          <w:p>
            <w:pPr>
              <w:widowControl/>
              <w:spacing w:before="156" w:beforeLines="50" w:after="156" w:afterLines="50"/>
              <w:jc w:val="center"/>
              <w:rPr>
                <w:rFonts w:hint="eastAsia" w:ascii="宋体" w:hAnsi="宋体" w:eastAsia="宋体" w:cstheme="minorBidi"/>
                <w:kern w:val="2"/>
                <w:sz w:val="21"/>
                <w:szCs w:val="21"/>
                <w:lang w:val="en-US" w:eastAsia="zh-CN" w:bidi="ar-SA"/>
              </w:rPr>
            </w:pPr>
          </w:p>
        </w:tc>
        <w:tc>
          <w:tcPr>
            <w:tcW w:w="395" w:type="dxa"/>
            <w:vAlign w:val="center"/>
          </w:tcPr>
          <w:p>
            <w:pPr>
              <w:widowControl/>
              <w:spacing w:before="156" w:beforeLines="50" w:after="156" w:afterLines="50"/>
              <w:jc w:val="center"/>
              <w:rPr>
                <w:rFonts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 xml:space="preserve">第九章 </w:t>
            </w:r>
            <w:r>
              <w:rPr>
                <w:rFonts w:hint="eastAsia" w:ascii="宋体" w:hAnsi="宋体" w:eastAsia="宋体"/>
                <w:szCs w:val="21"/>
              </w:rPr>
              <w:t>30年代小说（三）</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老舍小说创作</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《骆驼祥子》</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cs="TimesNewRomanPSMT"/>
                <w:color w:val="000000"/>
                <w:kern w:val="0"/>
                <w:szCs w:val="21"/>
                <w:lang w:val="en-US" w:eastAsia="zh-CN"/>
              </w:rPr>
              <w:t>阅读老舍的作品《骆驼祥子》，并做思考交流讨论。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第十章 30年代小说（四）</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巴金的创作道路</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第二节 《激流三部曲》</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rPr>
                <w:rFonts w:ascii="宋体" w:hAnsi="宋体" w:eastAsia="宋体"/>
                <w:szCs w:val="21"/>
              </w:rPr>
            </w:pPr>
            <w:r>
              <w:rPr>
                <w:rFonts w:hint="eastAsia" w:ascii="宋体" w:hAnsi="宋体" w:eastAsia="宋体" w:cs="TimesNewRomanPSMT"/>
                <w:color w:val="000000"/>
                <w:kern w:val="0"/>
                <w:szCs w:val="21"/>
                <w:lang w:val="en-US" w:eastAsia="zh-CN"/>
              </w:rPr>
              <w:t>阅读巴金的作品《家》，并做出交流思考讨论。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 xml:space="preserve">第十一章 </w:t>
            </w:r>
            <w:r>
              <w:rPr>
                <w:rFonts w:hint="eastAsia" w:ascii="宋体" w:hAnsi="宋体" w:eastAsia="宋体"/>
                <w:szCs w:val="21"/>
              </w:rPr>
              <w:t>30年代小说（五）</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第一节 沈从文的创作道路</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b w:val="0"/>
                <w:bCs w:val="0"/>
                <w:color w:val="000000"/>
                <w:kern w:val="0"/>
                <w:szCs w:val="21"/>
                <w:lang w:val="en-US" w:eastAsia="zh-CN"/>
              </w:rPr>
              <w:t>第二节 《边城》</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阅读沈从文的作品《边城》，并做出交流思考讨论。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 xml:space="preserve">第十二章 </w:t>
            </w:r>
            <w:r>
              <w:rPr>
                <w:rFonts w:hint="eastAsia" w:ascii="宋体" w:hAnsi="宋体" w:eastAsia="宋体"/>
                <w:szCs w:val="21"/>
              </w:rPr>
              <w:t>30年代新诗</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30年代新诗概述</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rPr>
              <w:t>第二节 戴望舒与卞之琳</w:t>
            </w:r>
          </w:p>
        </w:tc>
        <w:tc>
          <w:tcPr>
            <w:tcW w:w="64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阅读戴望舒、卞之琳的新诗，并做出交流思考讨论。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第十三章 40年代小说（一）</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四十年代小说概述</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cs="宋体"/>
                <w:color w:val="000000"/>
                <w:kern w:val="0"/>
                <w:szCs w:val="21"/>
                <w:lang w:val="en-US" w:eastAsia="zh-CN"/>
              </w:rPr>
              <w:t>第二节 不同区域的文学</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cs="TimesNewRomanPSMT"/>
                <w:color w:val="000000"/>
                <w:kern w:val="0"/>
                <w:szCs w:val="21"/>
                <w:lang w:val="en-US" w:eastAsia="zh-CN"/>
              </w:rPr>
              <w:t>对国统区文学、解放区文学与孤岛文学做出明确区分。</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第十四章 40年代小说（二）</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赵树理</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小二黑结婚</w:t>
            </w:r>
            <w:r>
              <w:rPr>
                <w:rFonts w:hint="eastAsia" w:ascii="宋体" w:hAnsi="宋体" w:eastAsia="宋体" w:cs="宋体"/>
                <w:color w:val="000000"/>
                <w:kern w:val="0"/>
                <w:szCs w:val="21"/>
                <w:lang w:eastAsia="zh-CN"/>
              </w:rPr>
              <w:t>》</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cs="TimesNewRomanPSMT"/>
                <w:color w:val="000000"/>
                <w:kern w:val="0"/>
                <w:szCs w:val="21"/>
                <w:lang w:val="en-US" w:eastAsia="zh-CN"/>
              </w:rPr>
              <w:t>阅读赵树理的作品《小二黑结婚》，并做思考交流讨论。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第十五章 40年代小说（三）</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孙犁</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荷花淀</w:t>
            </w:r>
            <w:r>
              <w:rPr>
                <w:rFonts w:hint="eastAsia" w:ascii="宋体" w:hAnsi="宋体" w:eastAsia="宋体" w:cs="宋体"/>
                <w:color w:val="000000"/>
                <w:kern w:val="0"/>
                <w:szCs w:val="21"/>
                <w:lang w:eastAsia="zh-CN"/>
              </w:rPr>
              <w:t>》</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left"/>
              <w:rPr>
                <w:rFonts w:ascii="宋体" w:hAnsi="宋体" w:eastAsia="宋体"/>
                <w:szCs w:val="21"/>
              </w:rPr>
            </w:pPr>
            <w:r>
              <w:rPr>
                <w:rFonts w:hint="eastAsia" w:ascii="宋体" w:hAnsi="宋体" w:eastAsia="宋体" w:cs="TimesNewRomanPSMT"/>
                <w:color w:val="000000"/>
                <w:kern w:val="0"/>
                <w:szCs w:val="21"/>
                <w:lang w:val="en-US" w:eastAsia="zh-CN"/>
              </w:rPr>
              <w:t>阅读孙犁的作品《荷花淀》，并做思考交流讨论。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18</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第十六章 40年代小说（四）</w:t>
            </w:r>
          </w:p>
        </w:tc>
        <w:tc>
          <w:tcPr>
            <w:tcW w:w="4184" w:type="dxa"/>
            <w:vAlign w:val="center"/>
          </w:tcPr>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第一节</w:t>
            </w:r>
            <w:r>
              <w:rPr>
                <w:rFonts w:hint="eastAsia" w:ascii="宋体" w:hAnsi="宋体" w:eastAsia="宋体" w:cs="宋体"/>
                <w:color w:val="000000"/>
                <w:kern w:val="0"/>
                <w:szCs w:val="21"/>
                <w:lang w:val="en-US" w:eastAsia="zh-CN"/>
              </w:rPr>
              <w:t xml:space="preserve"> 钱钟书、张爱玲</w:t>
            </w:r>
            <w:r>
              <w:rPr>
                <w:rFonts w:hint="eastAsia" w:ascii="宋体" w:hAnsi="宋体" w:eastAsia="宋体" w:cs="宋体"/>
                <w:color w:val="000000"/>
                <w:kern w:val="0"/>
                <w:szCs w:val="21"/>
                <w:lang w:eastAsia="zh-CN"/>
              </w:rPr>
              <w:t>小说创作</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cs="宋体"/>
                <w:color w:val="000000"/>
                <w:kern w:val="0"/>
                <w:szCs w:val="21"/>
                <w:lang w:eastAsia="zh-CN"/>
              </w:rPr>
              <w:t>第二节</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imesNewRomanPSMT"/>
                <w:color w:val="000000"/>
                <w:kern w:val="0"/>
                <w:szCs w:val="21"/>
                <w:lang w:val="en-US" w:eastAsia="zh-CN"/>
              </w:rPr>
              <w:t>阅读</w:t>
            </w:r>
            <w:r>
              <w:rPr>
                <w:rFonts w:hint="eastAsia" w:ascii="宋体" w:hAnsi="宋体" w:eastAsia="宋体" w:cs="宋体"/>
                <w:color w:val="000000"/>
                <w:kern w:val="0"/>
                <w:szCs w:val="21"/>
                <w:lang w:val="en-US" w:eastAsia="zh-CN"/>
              </w:rPr>
              <w:t>钱钟书、张爱玲</w:t>
            </w:r>
            <w:r>
              <w:rPr>
                <w:rFonts w:hint="eastAsia" w:ascii="宋体" w:hAnsi="宋体" w:eastAsia="宋体" w:cs="TimesNewRomanPSMT"/>
                <w:color w:val="000000"/>
                <w:kern w:val="0"/>
                <w:szCs w:val="21"/>
                <w:lang w:val="en-US" w:eastAsia="zh-CN"/>
              </w:rPr>
              <w:t>的作品</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围城</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倾城之恋</w:t>
            </w:r>
            <w:r>
              <w:rPr>
                <w:rFonts w:hint="eastAsia" w:ascii="宋体" w:hAnsi="宋体" w:eastAsia="宋体" w:cs="宋体"/>
                <w:color w:val="000000"/>
                <w:kern w:val="0"/>
                <w:szCs w:val="21"/>
                <w:lang w:eastAsia="zh-CN"/>
              </w:rPr>
              <w:t>》</w:t>
            </w:r>
            <w:r>
              <w:rPr>
                <w:rFonts w:hint="eastAsia" w:ascii="宋体" w:hAnsi="宋体" w:eastAsia="宋体" w:cs="TimesNewRomanPSMT"/>
                <w:color w:val="000000"/>
                <w:kern w:val="0"/>
                <w:szCs w:val="21"/>
                <w:lang w:val="en-US" w:eastAsia="zh-CN"/>
              </w:rPr>
              <w:t>，并做思考交流讨论。</w:t>
            </w:r>
          </w:p>
        </w:tc>
        <w:tc>
          <w:tcPr>
            <w:tcW w:w="39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3"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19</w:t>
            </w:r>
          </w:p>
        </w:tc>
        <w:tc>
          <w:tcPr>
            <w:tcW w:w="502" w:type="dxa"/>
            <w:vAlign w:val="center"/>
          </w:tcPr>
          <w:p>
            <w:pPr>
              <w:widowControl/>
              <w:spacing w:before="156" w:beforeLines="50" w:after="156" w:afterLines="50"/>
              <w:jc w:val="center"/>
              <w:rPr>
                <w:rFonts w:ascii="宋体" w:hAnsi="宋体" w:eastAsia="宋体"/>
                <w:szCs w:val="21"/>
              </w:rPr>
            </w:pPr>
          </w:p>
        </w:tc>
        <w:tc>
          <w:tcPr>
            <w:tcW w:w="1360" w:type="dxa"/>
            <w:vAlign w:val="center"/>
          </w:tcPr>
          <w:p>
            <w:pPr>
              <w:widowControl/>
              <w:spacing w:before="156" w:beforeLines="50" w:after="156" w:afterLines="50"/>
              <w:jc w:val="center"/>
              <w:rPr>
                <w:rFonts w:hint="eastAsia" w:ascii="宋体" w:hAnsi="宋体" w:eastAsia="宋体"/>
                <w:szCs w:val="21"/>
                <w:lang w:val="en-US" w:eastAsia="zh-CN"/>
              </w:rPr>
            </w:pPr>
          </w:p>
        </w:tc>
        <w:tc>
          <w:tcPr>
            <w:tcW w:w="4184" w:type="dxa"/>
            <w:vAlign w:val="center"/>
          </w:tcPr>
          <w:p>
            <w:pPr>
              <w:widowControl/>
              <w:spacing w:before="156" w:beforeLines="50" w:after="156" w:afterLines="50"/>
              <w:ind w:firstLine="420" w:firstLineChars="200"/>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期末考试</w:t>
            </w:r>
          </w:p>
        </w:tc>
        <w:tc>
          <w:tcPr>
            <w:tcW w:w="64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1427" w:type="dxa"/>
            <w:vAlign w:val="center"/>
          </w:tcPr>
          <w:p>
            <w:pPr>
              <w:widowControl/>
              <w:spacing w:before="156" w:beforeLines="50" w:after="156" w:afterLines="50"/>
              <w:jc w:val="center"/>
              <w:rPr>
                <w:rFonts w:hint="eastAsia" w:ascii="宋体" w:hAnsi="宋体" w:eastAsia="宋体" w:cs="TimesNewRomanPSMT"/>
                <w:color w:val="000000"/>
                <w:kern w:val="0"/>
                <w:szCs w:val="21"/>
                <w:lang w:val="en-US" w:eastAsia="zh-CN"/>
              </w:rPr>
            </w:pPr>
          </w:p>
        </w:tc>
        <w:tc>
          <w:tcPr>
            <w:tcW w:w="395"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1.</w:t>
      </w:r>
      <w:r>
        <w:rPr>
          <w:rFonts w:hint="eastAsia" w:ascii="宋体" w:hAnsi="宋体" w:eastAsia="宋体"/>
        </w:rPr>
        <w:t>朱栋霖主编：《中国现代文学史》（上下册），高等教育出版社2020年版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2.</w:t>
      </w:r>
      <w:r>
        <w:rPr>
          <w:rFonts w:hint="eastAsia" w:ascii="宋体" w:hAnsi="宋体" w:eastAsia="宋体"/>
        </w:rPr>
        <w:t>朱栋霖主编：《中国现代文学作品选》（四卷本），高等教育出版社2020年版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3.</w:t>
      </w:r>
      <w:r>
        <w:rPr>
          <w:rFonts w:hint="eastAsia" w:ascii="宋体" w:hAnsi="宋体" w:eastAsia="宋体"/>
        </w:rPr>
        <w:t>钱理群、温儒敏、吴福辉：《中国现代文学三十年》，北京大学出版社2016年版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4.</w:t>
      </w:r>
      <w:r>
        <w:rPr>
          <w:rFonts w:hint="eastAsia" w:ascii="宋体" w:hAnsi="宋体" w:eastAsia="宋体"/>
        </w:rPr>
        <w:t>严家炎主编：《二十世纪中国文学史》，高等教育出版社2010年版</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lang w:val="en-US" w:eastAsia="zh-CN"/>
        </w:rPr>
        <w:t>5.</w:t>
      </w:r>
      <w:r>
        <w:rPr>
          <w:rFonts w:hint="eastAsia" w:ascii="宋体" w:hAnsi="宋体" w:eastAsia="宋体"/>
        </w:rPr>
        <w:t>温儒敏编：《&lt;中国现代文学三十年&gt;学习指导》，北京大学出版社2007年版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lang w:val="en-US" w:eastAsia="zh-CN"/>
        </w:rPr>
        <w:t>6.</w:t>
      </w:r>
      <w:r>
        <w:rPr>
          <w:rFonts w:hint="eastAsia" w:ascii="宋体" w:hAnsi="宋体" w:eastAsia="宋体"/>
        </w:rPr>
        <w:t>严家炎等：《中国现代文学作品精选》，北京大学出版2012年版</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1．课程讲授。本课程是专业必修课，大学一年级开设，旨在夯实学生的专业基础。因此以课堂讲授为主，要求学生在课后有一定的阅读量，提升学生的专业知识水平。</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2．作品阅读。掌握文学史的基础是阅读一定量的作家作品。这需要学生在课后完成。课堂在讲授到相关内容时，可做一些讨论和交流。以阅读作品为基础，认知文学史，才能更好地理解文学，感知时代。</w:t>
      </w:r>
    </w:p>
    <w:p>
      <w:pPr>
        <w:widowControl/>
        <w:spacing w:before="156" w:beforeLines="50" w:after="156" w:afterLines="50"/>
        <w:ind w:firstLine="420" w:firstLineChars="200"/>
        <w:jc w:val="left"/>
        <w:rPr>
          <w:rFonts w:hint="default" w:ascii="宋体" w:hAnsi="宋体" w:eastAsia="宋体"/>
          <w:lang w:val="en-US" w:eastAsia="zh-CN"/>
        </w:rPr>
      </w:pPr>
      <w:r>
        <w:rPr>
          <w:rFonts w:hint="eastAsia" w:ascii="宋体" w:hAnsi="宋体" w:eastAsia="宋体"/>
          <w:lang w:val="en-US" w:eastAsia="zh-CN"/>
        </w:rPr>
        <w:t>3.课堂交流。课堂上对一些重要的作家作品展开交流讨论，比如对鲁迅的作品、巴金的作品、曹禺的作品等进行讨论，激发学生思考，更好地认识作家、理解作品，有助于对文学史的整体把握。</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int="eastAsia" w:hAnsi="宋体" w:eastAsia="宋体"/>
                <w:b/>
                <w:lang w:val="en-US" w:eastAsia="zh-CN"/>
              </w:rPr>
            </w:pPr>
            <w:r>
              <w:rPr>
                <w:rFonts w:hint="eastAsia" w:ascii="Times New Roman" w:hAnsi="Times New Roman" w:eastAsia="宋体"/>
                <w:szCs w:val="21"/>
              </w:rPr>
              <w:t>通过</w:t>
            </w:r>
            <w:r>
              <w:rPr>
                <w:rFonts w:hint="eastAsia" w:ascii="Times New Roman" w:hAnsi="Times New Roman" w:eastAsia="宋体"/>
                <w:szCs w:val="21"/>
                <w:lang w:val="en-US" w:eastAsia="zh-CN"/>
              </w:rPr>
              <w:t>课堂学习</w:t>
            </w:r>
            <w:r>
              <w:rPr>
                <w:rFonts w:hint="eastAsia" w:ascii="Times New Roman" w:hAnsi="Times New Roman" w:eastAsia="宋体"/>
                <w:szCs w:val="21"/>
              </w:rPr>
              <w:t>，</w:t>
            </w:r>
            <w:r>
              <w:rPr>
                <w:rFonts w:hint="eastAsia" w:ascii="Times New Roman" w:hAnsi="Times New Roman" w:eastAsia="宋体"/>
                <w:szCs w:val="21"/>
                <w:lang w:val="en-US" w:eastAsia="zh-CN"/>
              </w:rPr>
              <w:t>课后阅读思考，</w:t>
            </w:r>
            <w:r>
              <w:rPr>
                <w:rFonts w:hint="eastAsia" w:ascii="Times New Roman" w:hAnsi="Times New Roman" w:eastAsia="宋体"/>
                <w:szCs w:val="21"/>
              </w:rPr>
              <w:t>形成良好的师德修养和人文情怀，形成自我发展意识</w:t>
            </w:r>
            <w:r>
              <w:rPr>
                <w:rFonts w:hint="eastAsia" w:ascii="Times New Roman" w:hAnsi="Times New Roman"/>
                <w:szCs w:val="21"/>
                <w:lang w:eastAsia="zh-CN"/>
              </w:rPr>
              <w:t>。</w:t>
            </w:r>
          </w:p>
        </w:tc>
        <w:tc>
          <w:tcPr>
            <w:tcW w:w="2849" w:type="dxa"/>
            <w:vAlign w:val="center"/>
          </w:tcPr>
          <w:p>
            <w:pPr>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课堂发言</w:t>
            </w:r>
          </w:p>
          <w:p>
            <w:pPr>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平时学习反思</w:t>
            </w:r>
          </w:p>
          <w:p>
            <w:pPr>
              <w:adjustRightInd w:val="0"/>
              <w:snapToGrid w:val="0"/>
              <w:rPr>
                <w:rFonts w:hAnsi="宋体"/>
                <w:b/>
              </w:rPr>
            </w:pPr>
            <w:r>
              <w:rPr>
                <w:rFonts w:hint="eastAsia" w:ascii="Times New Roman" w:hAnsi="Times New Roman" w:eastAsia="宋体" w:cs="Times New Roman"/>
                <w:kern w:val="2"/>
                <w:sz w:val="21"/>
                <w:szCs w:val="21"/>
                <w:lang w:val="en-US" w:eastAsia="zh-CN" w:bidi="ar-SA"/>
              </w:rPr>
              <w:t>教学反思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int="eastAsia" w:hAnsi="宋体" w:eastAsia="宋体"/>
                <w:b/>
                <w:lang w:eastAsia="zh-CN"/>
              </w:rPr>
            </w:pPr>
            <w:r>
              <w:rPr>
                <w:rFonts w:hint="eastAsia" w:asciiTheme="minorEastAsia" w:hAnsiTheme="minorEastAsia"/>
                <w:szCs w:val="21"/>
              </w:rPr>
              <w:t>能够将</w:t>
            </w:r>
            <w:r>
              <w:rPr>
                <w:rFonts w:hint="eastAsia" w:asciiTheme="minorEastAsia" w:hAnsiTheme="minorEastAsia"/>
                <w:szCs w:val="21"/>
                <w:lang w:val="en-US" w:eastAsia="zh-CN"/>
              </w:rPr>
              <w:t>阅读研究</w:t>
            </w:r>
            <w:r>
              <w:rPr>
                <w:rFonts w:hint="eastAsia" w:asciiTheme="minorEastAsia" w:hAnsiTheme="minorEastAsia"/>
                <w:szCs w:val="21"/>
              </w:rPr>
              <w:t>应用于教学过程中，具有良好人文情怀、审美品味和心理素养</w:t>
            </w:r>
            <w:r>
              <w:rPr>
                <w:rFonts w:hint="eastAsia" w:asciiTheme="minorEastAsia" w:hAnsiTheme="minorEastAsia"/>
                <w:szCs w:val="21"/>
                <w:lang w:eastAsia="zh-CN"/>
              </w:rPr>
              <w:t>。</w:t>
            </w:r>
          </w:p>
        </w:tc>
        <w:tc>
          <w:tcPr>
            <w:tcW w:w="2849" w:type="dxa"/>
            <w:vAlign w:val="center"/>
          </w:tcPr>
          <w:p>
            <w:pPr>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分项技能实训</w:t>
            </w:r>
          </w:p>
          <w:p>
            <w:pPr>
              <w:adjustRightInd w:val="0"/>
              <w:snapToGrid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课堂展示</w:t>
            </w:r>
          </w:p>
          <w:p>
            <w:pPr>
              <w:adjustRightInd w:val="0"/>
              <w:snapToGrid w:val="0"/>
              <w:rPr>
                <w:rFonts w:hAnsi="宋体"/>
                <w:b/>
              </w:rPr>
            </w:pPr>
            <w:r>
              <w:rPr>
                <w:rFonts w:hint="eastAsia" w:ascii="Times New Roman" w:hAnsi="Times New Roman" w:eastAsia="宋体" w:cs="Times New Roman"/>
                <w:kern w:val="2"/>
                <w:sz w:val="21"/>
                <w:szCs w:val="21"/>
                <w:lang w:val="en-US" w:eastAsia="zh-CN" w:bidi="ar-SA"/>
              </w:rPr>
              <w:t>学期考查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
              </w:rPr>
            </w:pPr>
            <w:r>
              <w:rPr>
                <w:rFonts w:hint="eastAsia" w:ascii="Times New Roman" w:hAnsi="Times New Roman" w:eastAsia="宋体"/>
                <w:szCs w:val="21"/>
              </w:rPr>
              <w:t>了解</w:t>
            </w:r>
            <w:r>
              <w:rPr>
                <w:rFonts w:hint="eastAsia" w:ascii="Times New Roman" w:hAnsi="Times New Roman" w:eastAsia="宋体"/>
                <w:szCs w:val="21"/>
                <w:lang w:val="en-US" w:eastAsia="zh-CN"/>
              </w:rPr>
              <w:t>文学史专业知识，认知历史，濡染精神传统</w:t>
            </w:r>
            <w:r>
              <w:rPr>
                <w:rFonts w:hint="eastAsia" w:ascii="Times New Roman" w:hAnsi="Times New Roman"/>
                <w:szCs w:val="21"/>
                <w:lang w:val="en-US" w:eastAsia="zh-CN"/>
              </w:rPr>
              <w:t>。</w:t>
            </w:r>
          </w:p>
        </w:tc>
        <w:tc>
          <w:tcPr>
            <w:tcW w:w="2849" w:type="dxa"/>
            <w:vAlign w:val="center"/>
          </w:tcPr>
          <w:p>
            <w:pPr>
              <w:widowControl/>
              <w:autoSpaceDE w:val="0"/>
              <w:autoSpaceDN w:val="0"/>
              <w:adjustRightInd w:val="0"/>
              <w:jc w:val="left"/>
              <w:textAlignment w:val="bottom"/>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分项技能实训</w:t>
            </w:r>
          </w:p>
          <w:p>
            <w:pPr>
              <w:widowControl/>
              <w:autoSpaceDE w:val="0"/>
              <w:autoSpaceDN w:val="0"/>
              <w:adjustRightInd w:val="0"/>
              <w:jc w:val="left"/>
              <w:textAlignment w:val="bottom"/>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课堂讲授</w:t>
            </w:r>
          </w:p>
          <w:p>
            <w:pPr>
              <w:widowControl/>
              <w:autoSpaceDE w:val="0"/>
              <w:autoSpaceDN w:val="0"/>
              <w:adjustRightInd w:val="0"/>
              <w:jc w:val="left"/>
              <w:textAlignment w:val="bottom"/>
              <w:rPr>
                <w:rFonts w:hAnsi="宋体"/>
                <w:b/>
              </w:rPr>
            </w:pPr>
            <w:r>
              <w:rPr>
                <w:rFonts w:hint="eastAsia" w:ascii="Times New Roman" w:hAnsi="Times New Roman" w:eastAsia="宋体" w:cs="Times New Roman"/>
                <w:kern w:val="2"/>
                <w:sz w:val="21"/>
                <w:szCs w:val="21"/>
                <w:lang w:val="en-US" w:eastAsia="zh-CN" w:bidi="ar-SA"/>
              </w:rPr>
              <w:t>阅读交流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课程目标4</w:t>
            </w:r>
          </w:p>
        </w:tc>
        <w:tc>
          <w:tcPr>
            <w:tcW w:w="2849" w:type="dxa"/>
            <w:vAlign w:val="center"/>
          </w:tcPr>
          <w:p>
            <w:pPr>
              <w:pStyle w:val="2"/>
              <w:spacing w:before="156" w:beforeLines="50" w:after="156" w:afterLines="50"/>
              <w:jc w:val="center"/>
              <w:rPr>
                <w:rFonts w:hAnsi="宋体"/>
                <w:b/>
              </w:rPr>
            </w:pPr>
            <w:r>
              <w:rPr>
                <w:rFonts w:hint="eastAsia" w:eastAsia="宋体" w:asciiTheme="minorEastAsia" w:hAnsiTheme="minorEastAsia"/>
                <w:szCs w:val="21"/>
                <w:lang w:val="en-US" w:eastAsia="zh-CN"/>
              </w:rPr>
              <w:t>能够有效地将上课学习的内容、课后的阅读和研究运用于课程学习交流中，以提高思考能力和教学能力</w:t>
            </w:r>
          </w:p>
        </w:tc>
        <w:tc>
          <w:tcPr>
            <w:tcW w:w="2849" w:type="dxa"/>
            <w:vAlign w:val="center"/>
          </w:tcPr>
          <w:p>
            <w:pPr>
              <w:widowControl/>
              <w:autoSpaceDE w:val="0"/>
              <w:autoSpaceDN w:val="0"/>
              <w:adjustRightInd w:val="0"/>
              <w:jc w:val="left"/>
              <w:textAlignment w:val="bottom"/>
              <w:rPr>
                <w:rFonts w:hint="eastAsia"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课堂讲授</w:t>
            </w:r>
          </w:p>
          <w:p>
            <w:pPr>
              <w:widowControl/>
              <w:autoSpaceDE w:val="0"/>
              <w:autoSpaceDN w:val="0"/>
              <w:adjustRightInd w:val="0"/>
              <w:jc w:val="left"/>
              <w:textAlignment w:val="bottom"/>
              <w:rPr>
                <w:rFonts w:hAnsi="宋体"/>
                <w:b/>
              </w:rPr>
            </w:pPr>
            <w:r>
              <w:rPr>
                <w:rFonts w:hint="eastAsia" w:eastAsia="宋体" w:cs="Times New Roman" w:asciiTheme="minorEastAsia" w:hAnsiTheme="minorEastAsia"/>
                <w:kern w:val="2"/>
                <w:sz w:val="21"/>
                <w:szCs w:val="21"/>
                <w:lang w:val="en-US" w:eastAsia="zh-CN" w:bidi="ar-SA"/>
              </w:rPr>
              <w:t>阅读交流</w:t>
            </w:r>
          </w:p>
        </w:tc>
      </w:tr>
    </w:tbl>
    <w:p>
      <w:pPr>
        <w:widowControl/>
        <w:spacing w:before="156" w:beforeLines="50" w:after="156" w:afterLines="50"/>
        <w:ind w:firstLine="482" w:firstLineChars="200"/>
        <w:jc w:val="left"/>
        <w:rPr>
          <w:rFonts w:hint="eastAsia"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2．课程目标的考核占比与达成度分析</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927"/>
        <w:gridCol w:w="1227"/>
        <w:gridCol w:w="1227"/>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pct"/>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544" w:type="pc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720" w:type="pc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720" w:type="pct"/>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1668" w:type="pc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47"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544" w:type="pct"/>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720" w:type="pct"/>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720" w:type="pct"/>
            <w:vAlign w:val="center"/>
          </w:tcPr>
          <w:p>
            <w:pPr>
              <w:tabs>
                <w:tab w:val="left" w:pos="399"/>
              </w:tabs>
              <w:spacing w:before="156" w:beforeLines="50" w:after="156" w:afterLines="50"/>
              <w:jc w:val="left"/>
              <w:rPr>
                <w:rFonts w:hint="default" w:ascii="宋体" w:hAnsi="宋体" w:eastAsia="宋体"/>
                <w:kern w:val="0"/>
                <w:szCs w:val="21"/>
                <w:lang w:val="en-US" w:eastAsia="zh-CN"/>
              </w:rPr>
            </w:pPr>
            <w:r>
              <w:rPr>
                <w:rFonts w:hint="eastAsia" w:ascii="宋体" w:hAnsi="宋体" w:eastAsia="宋体"/>
                <w:kern w:val="0"/>
                <w:szCs w:val="21"/>
                <w:lang w:eastAsia="zh-CN"/>
              </w:rPr>
              <w:tab/>
            </w:r>
            <w:r>
              <w:rPr>
                <w:rFonts w:hint="eastAsia" w:ascii="宋体" w:hAnsi="宋体" w:eastAsia="宋体"/>
                <w:kern w:val="0"/>
                <w:szCs w:val="21"/>
                <w:lang w:val="en-US" w:eastAsia="zh-CN"/>
              </w:rPr>
              <w:t>60%</w:t>
            </w:r>
          </w:p>
        </w:tc>
        <w:tc>
          <w:tcPr>
            <w:tcW w:w="1668" w:type="pct"/>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47"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544"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10%</w:t>
            </w:r>
          </w:p>
        </w:tc>
        <w:tc>
          <w:tcPr>
            <w:tcW w:w="720"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720" w:type="pct"/>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1668" w:type="pct"/>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47"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544"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10%</w:t>
            </w:r>
          </w:p>
        </w:tc>
        <w:tc>
          <w:tcPr>
            <w:tcW w:w="720"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720" w:type="pct"/>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1668" w:type="pct"/>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47" w:type="pct"/>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课程目标4</w:t>
            </w:r>
          </w:p>
        </w:tc>
        <w:tc>
          <w:tcPr>
            <w:tcW w:w="544"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10%</w:t>
            </w:r>
          </w:p>
        </w:tc>
        <w:tc>
          <w:tcPr>
            <w:tcW w:w="720" w:type="pct"/>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30%</w:t>
            </w:r>
          </w:p>
        </w:tc>
        <w:tc>
          <w:tcPr>
            <w:tcW w:w="720" w:type="pct"/>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1668" w:type="pct"/>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109"/>
        <w:gridCol w:w="2061"/>
        <w:gridCol w:w="202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0" w:type="auto"/>
            <w:vMerge w:val="restart"/>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课程目标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cstheme="minorBidi"/>
                <w:b/>
                <w:bCs/>
                <w:kern w:val="2"/>
                <w:sz w:val="21"/>
                <w:szCs w:val="21"/>
                <w:lang w:val="en-US" w:eastAsia="zh-CN" w:bidi="ar-SA"/>
              </w:rPr>
            </w:pPr>
            <w:r>
              <w:rPr>
                <w:rFonts w:ascii="宋体" w:hAnsi="宋体" w:eastAsia="宋体"/>
                <w:b/>
                <w:bCs/>
                <w:szCs w:val="21"/>
              </w:rPr>
              <w:t>90-100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cstheme="minorBidi"/>
                <w:b/>
                <w:bCs/>
                <w:kern w:val="2"/>
                <w:sz w:val="21"/>
                <w:szCs w:val="21"/>
                <w:lang w:val="en-US" w:eastAsia="zh-CN" w:bidi="ar-SA"/>
              </w:rPr>
            </w:pPr>
            <w:r>
              <w:rPr>
                <w:rFonts w:hint="eastAsia" w:ascii="宋体" w:hAnsi="宋体" w:eastAsia="宋体"/>
                <w:b/>
                <w:bCs/>
                <w:szCs w:val="21"/>
                <w:lang w:val="en-US" w:eastAsia="zh-CN"/>
              </w:rPr>
              <w:t>75-89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theme="minorBidi"/>
                <w:b/>
                <w:bCs/>
                <w:kern w:val="2"/>
                <w:sz w:val="21"/>
                <w:szCs w:val="21"/>
                <w:lang w:val="en-US" w:eastAsia="zh-CN" w:bidi="ar-SA"/>
              </w:rPr>
            </w:pPr>
            <w:r>
              <w:rPr>
                <w:rFonts w:hint="eastAsia" w:ascii="宋体" w:hAnsi="宋体" w:eastAsia="宋体"/>
                <w:b/>
                <w:bCs/>
                <w:szCs w:val="21"/>
                <w:lang w:val="en-US" w:eastAsia="zh-CN"/>
              </w:rPr>
              <w:t>60-74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eastAsia="宋体" w:cstheme="minorBidi"/>
                <w:b/>
                <w:bCs/>
                <w:kern w:val="2"/>
                <w:sz w:val="21"/>
                <w:szCs w:val="21"/>
                <w:lang w:val="en-US" w:eastAsia="zh-CN" w:bidi="ar-SA"/>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0" w:type="auto"/>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b/>
                <w:bCs/>
                <w:szCs w:val="21"/>
                <w:lang w:val="en-US" w:eastAsia="zh-CN"/>
              </w:rPr>
            </w:pPr>
            <w:r>
              <w:rPr>
                <w:rFonts w:hint="eastAsia" w:ascii="宋体" w:hAnsi="宋体" w:eastAsia="宋体"/>
                <w:b/>
                <w:bCs/>
                <w:szCs w:val="21"/>
                <w:lang w:val="en-US" w:eastAsia="zh-CN"/>
              </w:rPr>
              <w:t>及格</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default" w:ascii="宋体" w:hAnsi="宋体" w:eastAsia="宋体"/>
                <w:b/>
                <w:bCs/>
                <w:szCs w:val="21"/>
                <w:lang w:val="en-US" w:eastAsia="zh-CN"/>
              </w:rPr>
            </w:pPr>
            <w:r>
              <w:rPr>
                <w:rFonts w:hint="eastAsia" w:ascii="宋体" w:hAnsi="宋体" w:eastAsia="宋体"/>
                <w:b/>
                <w:bCs/>
                <w:szCs w:val="21"/>
                <w:lang w:val="en-US" w:eastAsia="zh-CN"/>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0" w:type="auto"/>
            <w:vMerge w:val="continue"/>
            <w:tcBorders>
              <w:left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szCs w:val="21"/>
                <w:lang w:eastAsia="zh-CN"/>
              </w:rPr>
            </w:pPr>
            <w:r>
              <w:rPr>
                <w:rFonts w:hint="eastAsia" w:ascii="宋体" w:hAnsi="宋体" w:eastAsia="宋体"/>
                <w:b/>
                <w:bCs/>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kern w:val="0"/>
                <w:szCs w:val="21"/>
              </w:rPr>
              <w:t>通过对</w:t>
            </w:r>
            <w:r>
              <w:rPr>
                <w:rFonts w:hint="eastAsia" w:ascii="宋体" w:hAnsi="宋体" w:eastAsia="宋体"/>
                <w:kern w:val="0"/>
                <w:szCs w:val="21"/>
                <w:lang w:val="en-US" w:eastAsia="zh-CN"/>
              </w:rPr>
              <w:t>中国现代文学史</w:t>
            </w:r>
            <w:r>
              <w:rPr>
                <w:rFonts w:hint="eastAsia" w:ascii="宋体" w:hAnsi="宋体" w:eastAsia="宋体"/>
                <w:kern w:val="0"/>
                <w:szCs w:val="21"/>
              </w:rPr>
              <w:t>的学习，对</w:t>
            </w:r>
            <w:r>
              <w:rPr>
                <w:rFonts w:hint="eastAsia" w:ascii="宋体" w:hAnsi="宋体" w:eastAsia="宋体"/>
                <w:kern w:val="0"/>
                <w:szCs w:val="21"/>
                <w:lang w:val="en-US" w:eastAsia="zh-CN"/>
              </w:rPr>
              <w:t>中国现代文学的发展</w:t>
            </w:r>
            <w:r>
              <w:rPr>
                <w:rFonts w:hint="eastAsia" w:ascii="宋体" w:hAnsi="宋体" w:eastAsia="宋体"/>
                <w:kern w:val="0"/>
                <w:szCs w:val="21"/>
              </w:rPr>
              <w:t>及</w:t>
            </w:r>
            <w:r>
              <w:rPr>
                <w:rFonts w:hint="eastAsia" w:ascii="宋体" w:hAnsi="宋体" w:eastAsia="宋体"/>
                <w:kern w:val="0"/>
                <w:szCs w:val="21"/>
                <w:lang w:val="en-US" w:eastAsia="zh-CN"/>
              </w:rPr>
              <w:t>流变过程</w:t>
            </w:r>
            <w:r>
              <w:rPr>
                <w:rFonts w:hint="eastAsia" w:ascii="宋体" w:hAnsi="宋体" w:eastAsia="宋体"/>
                <w:kern w:val="0"/>
                <w:szCs w:val="21"/>
              </w:rPr>
              <w:t>形成正确的认识，理解</w:t>
            </w:r>
            <w:r>
              <w:rPr>
                <w:rFonts w:hint="eastAsia" w:ascii="宋体" w:hAnsi="宋体" w:eastAsia="宋体"/>
                <w:kern w:val="0"/>
                <w:szCs w:val="21"/>
                <w:lang w:val="en-US" w:eastAsia="zh-CN"/>
              </w:rPr>
              <w:t>文学史的发展</w:t>
            </w:r>
            <w:r>
              <w:rPr>
                <w:rFonts w:hint="eastAsia" w:ascii="宋体" w:hAnsi="宋体" w:eastAsia="宋体"/>
                <w:kern w:val="0"/>
                <w:szCs w:val="21"/>
              </w:rPr>
              <w:t>的重要意义与价值，认同</w:t>
            </w:r>
            <w:r>
              <w:rPr>
                <w:rFonts w:hint="eastAsia" w:ascii="宋体" w:hAnsi="宋体" w:eastAsia="宋体"/>
                <w:kern w:val="0"/>
                <w:szCs w:val="21"/>
                <w:lang w:val="en-US" w:eastAsia="zh-CN"/>
              </w:rPr>
              <w:t>优秀的文学作品及创作理念</w:t>
            </w:r>
            <w:r>
              <w:rPr>
                <w:rFonts w:hint="eastAsia" w:ascii="宋体" w:hAnsi="宋体" w:eastAsia="宋体"/>
                <w:kern w:val="0"/>
                <w:szCs w:val="21"/>
              </w:rPr>
              <w:t>，愿意进一步探究</w:t>
            </w:r>
            <w:r>
              <w:rPr>
                <w:rFonts w:hint="eastAsia" w:ascii="宋体" w:hAnsi="宋体" w:eastAsia="宋体"/>
                <w:kern w:val="0"/>
                <w:szCs w:val="21"/>
                <w:lang w:val="en-US" w:eastAsia="zh-CN"/>
              </w:rPr>
              <w:t>文学史发展的深层原因并为之学习</w:t>
            </w:r>
            <w:r>
              <w:rPr>
                <w:rFonts w:hint="eastAsia" w:ascii="宋体" w:hAnsi="宋体" w:eastAsia="宋体"/>
                <w:kern w:val="0"/>
                <w:szCs w:val="21"/>
              </w:rPr>
              <w:t>。</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kern w:val="0"/>
                <w:szCs w:val="21"/>
              </w:rPr>
              <w:t>通过对</w:t>
            </w:r>
            <w:r>
              <w:rPr>
                <w:rFonts w:hint="eastAsia" w:ascii="宋体" w:hAnsi="宋体" w:eastAsia="宋体"/>
                <w:kern w:val="0"/>
                <w:szCs w:val="21"/>
                <w:lang w:val="en-US" w:eastAsia="zh-CN"/>
              </w:rPr>
              <w:t>中国现代文学史</w:t>
            </w:r>
            <w:r>
              <w:rPr>
                <w:rFonts w:hint="eastAsia" w:ascii="宋体" w:hAnsi="宋体" w:eastAsia="宋体"/>
                <w:kern w:val="0"/>
                <w:szCs w:val="21"/>
              </w:rPr>
              <w:t>的学习，对</w:t>
            </w:r>
            <w:r>
              <w:rPr>
                <w:rFonts w:hint="eastAsia" w:ascii="宋体" w:hAnsi="宋体" w:eastAsia="宋体"/>
                <w:kern w:val="0"/>
                <w:szCs w:val="21"/>
                <w:lang w:val="en-US" w:eastAsia="zh-CN"/>
              </w:rPr>
              <w:t>中国现代文学的发展</w:t>
            </w:r>
            <w:r>
              <w:rPr>
                <w:rFonts w:hint="eastAsia" w:ascii="宋体" w:hAnsi="宋体" w:eastAsia="宋体"/>
                <w:kern w:val="0"/>
                <w:szCs w:val="21"/>
              </w:rPr>
              <w:t>及</w:t>
            </w:r>
            <w:r>
              <w:rPr>
                <w:rFonts w:hint="eastAsia" w:ascii="宋体" w:hAnsi="宋体" w:eastAsia="宋体"/>
                <w:kern w:val="0"/>
                <w:szCs w:val="21"/>
                <w:lang w:val="en-US" w:eastAsia="zh-CN"/>
              </w:rPr>
              <w:t>流变过程</w:t>
            </w:r>
            <w:r>
              <w:rPr>
                <w:rFonts w:hint="eastAsia" w:ascii="宋体" w:hAnsi="宋体" w:eastAsia="宋体"/>
                <w:kern w:val="0"/>
                <w:szCs w:val="21"/>
              </w:rPr>
              <w:t>形成良好的认识，较好理解</w:t>
            </w:r>
            <w:r>
              <w:rPr>
                <w:rFonts w:hint="eastAsia" w:ascii="宋体" w:hAnsi="宋体" w:eastAsia="宋体"/>
                <w:kern w:val="0"/>
                <w:szCs w:val="21"/>
                <w:lang w:val="en-US" w:eastAsia="zh-CN"/>
              </w:rPr>
              <w:t>文学史的发展</w:t>
            </w:r>
            <w:r>
              <w:rPr>
                <w:rFonts w:hint="eastAsia" w:ascii="宋体" w:hAnsi="宋体" w:eastAsia="宋体"/>
                <w:kern w:val="0"/>
                <w:szCs w:val="21"/>
              </w:rPr>
              <w:t>的重要意义与价值，较好认同</w:t>
            </w:r>
            <w:r>
              <w:rPr>
                <w:rFonts w:hint="eastAsia" w:ascii="宋体" w:hAnsi="宋体" w:eastAsia="宋体"/>
                <w:kern w:val="0"/>
                <w:szCs w:val="21"/>
                <w:lang w:val="en-US" w:eastAsia="zh-CN"/>
              </w:rPr>
              <w:t>优秀的文学作品及创作理念</w:t>
            </w:r>
            <w:r>
              <w:rPr>
                <w:rFonts w:hint="eastAsia" w:ascii="宋体" w:hAnsi="宋体" w:eastAsia="宋体"/>
                <w:kern w:val="0"/>
                <w:szCs w:val="21"/>
              </w:rPr>
              <w:t>，愿意进一步探究</w:t>
            </w:r>
            <w:r>
              <w:rPr>
                <w:rFonts w:hint="eastAsia" w:ascii="宋体" w:hAnsi="宋体" w:eastAsia="宋体"/>
                <w:kern w:val="0"/>
                <w:szCs w:val="21"/>
                <w:lang w:val="en-US" w:eastAsia="zh-CN"/>
              </w:rPr>
              <w:t>文学史发展的深层原因并为之学习</w:t>
            </w:r>
            <w:r>
              <w:rPr>
                <w:rFonts w:hint="eastAsia" w:ascii="宋体" w:hAnsi="宋体" w:eastAsia="宋体"/>
                <w:kern w:val="0"/>
                <w:szCs w:val="21"/>
              </w:rPr>
              <w:t>。</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kern w:val="0"/>
                <w:szCs w:val="21"/>
              </w:rPr>
              <w:t>通过对</w:t>
            </w:r>
            <w:r>
              <w:rPr>
                <w:rFonts w:hint="eastAsia" w:ascii="宋体" w:hAnsi="宋体" w:eastAsia="宋体"/>
                <w:kern w:val="0"/>
                <w:szCs w:val="21"/>
                <w:lang w:val="en-US" w:eastAsia="zh-CN"/>
              </w:rPr>
              <w:t>中国现代文学史</w:t>
            </w:r>
            <w:r>
              <w:rPr>
                <w:rFonts w:hint="eastAsia" w:ascii="宋体" w:hAnsi="宋体" w:eastAsia="宋体"/>
                <w:kern w:val="0"/>
                <w:szCs w:val="21"/>
              </w:rPr>
              <w:t>的学习，对</w:t>
            </w:r>
            <w:r>
              <w:rPr>
                <w:rFonts w:hint="eastAsia" w:ascii="宋体" w:hAnsi="宋体" w:eastAsia="宋体"/>
                <w:kern w:val="0"/>
                <w:szCs w:val="21"/>
                <w:lang w:val="en-US" w:eastAsia="zh-CN"/>
              </w:rPr>
              <w:t>中国现代文学的发展</w:t>
            </w:r>
            <w:r>
              <w:rPr>
                <w:rFonts w:hint="eastAsia" w:ascii="宋体" w:hAnsi="宋体" w:eastAsia="宋体"/>
                <w:kern w:val="0"/>
                <w:szCs w:val="21"/>
              </w:rPr>
              <w:t>及</w:t>
            </w:r>
            <w:r>
              <w:rPr>
                <w:rFonts w:hint="eastAsia" w:ascii="宋体" w:hAnsi="宋体" w:eastAsia="宋体"/>
                <w:kern w:val="0"/>
                <w:szCs w:val="21"/>
                <w:lang w:val="en-US" w:eastAsia="zh-CN"/>
              </w:rPr>
              <w:t>流变过程</w:t>
            </w:r>
            <w:r>
              <w:rPr>
                <w:rFonts w:hint="eastAsia" w:ascii="宋体" w:hAnsi="宋体" w:eastAsia="宋体"/>
                <w:kern w:val="0"/>
                <w:szCs w:val="21"/>
              </w:rPr>
              <w:t>形成基本正确的认识，基本理解</w:t>
            </w:r>
            <w:r>
              <w:rPr>
                <w:rFonts w:hint="eastAsia" w:ascii="宋体" w:hAnsi="宋体" w:eastAsia="宋体"/>
                <w:kern w:val="0"/>
                <w:szCs w:val="21"/>
                <w:lang w:val="en-US" w:eastAsia="zh-CN"/>
              </w:rPr>
              <w:t>文学史的发展</w:t>
            </w:r>
            <w:r>
              <w:rPr>
                <w:rFonts w:hint="eastAsia" w:ascii="宋体" w:hAnsi="宋体" w:eastAsia="宋体"/>
                <w:kern w:val="0"/>
                <w:szCs w:val="21"/>
              </w:rPr>
              <w:t>的重要意义与价值，基本认同</w:t>
            </w:r>
            <w:r>
              <w:rPr>
                <w:rFonts w:hint="eastAsia" w:ascii="宋体" w:hAnsi="宋体" w:eastAsia="宋体"/>
                <w:kern w:val="0"/>
                <w:szCs w:val="21"/>
                <w:lang w:val="en-US" w:eastAsia="zh-CN"/>
              </w:rPr>
              <w:t>优秀的文学作品及创作理念</w:t>
            </w:r>
            <w:r>
              <w:rPr>
                <w:rFonts w:hint="eastAsia" w:ascii="宋体" w:hAnsi="宋体" w:eastAsia="宋体"/>
                <w:kern w:val="0"/>
                <w:szCs w:val="21"/>
              </w:rPr>
              <w:t>，不排斥进一步探究</w:t>
            </w:r>
            <w:r>
              <w:rPr>
                <w:rFonts w:hint="eastAsia" w:ascii="宋体" w:hAnsi="宋体" w:eastAsia="宋体"/>
                <w:kern w:val="0"/>
                <w:szCs w:val="21"/>
                <w:lang w:val="en-US" w:eastAsia="zh-CN"/>
              </w:rPr>
              <w:t>文学史发展的深层原因</w:t>
            </w:r>
            <w:r>
              <w:rPr>
                <w:rFonts w:hint="eastAsia" w:ascii="宋体" w:hAnsi="宋体" w:eastAsia="宋体"/>
                <w:kern w:val="0"/>
                <w:szCs w:val="21"/>
              </w:rPr>
              <w:t>。</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kern w:val="0"/>
                <w:szCs w:val="21"/>
                <w:lang w:val="en-US" w:eastAsia="zh-CN"/>
              </w:rPr>
              <w:t>通过对中国现代文学史的学习，对中国现代文学的发展</w:t>
            </w:r>
            <w:r>
              <w:rPr>
                <w:rFonts w:hint="eastAsia" w:ascii="宋体" w:hAnsi="宋体" w:eastAsia="宋体"/>
                <w:kern w:val="0"/>
                <w:szCs w:val="21"/>
              </w:rPr>
              <w:t>及</w:t>
            </w:r>
            <w:r>
              <w:rPr>
                <w:rFonts w:hint="eastAsia" w:ascii="宋体" w:hAnsi="宋体" w:eastAsia="宋体"/>
                <w:kern w:val="0"/>
                <w:szCs w:val="21"/>
                <w:lang w:val="en-US" w:eastAsia="zh-CN"/>
              </w:rPr>
              <w:t>流变过程没有形成正确的认识，不能理解文学史的发展</w:t>
            </w:r>
            <w:r>
              <w:rPr>
                <w:rFonts w:hint="eastAsia" w:ascii="宋体" w:hAnsi="宋体" w:eastAsia="宋体"/>
                <w:kern w:val="0"/>
                <w:szCs w:val="21"/>
              </w:rPr>
              <w:t>的重要意义与价值</w:t>
            </w:r>
            <w:r>
              <w:rPr>
                <w:rFonts w:hint="eastAsia" w:ascii="宋体" w:hAnsi="宋体" w:eastAsia="宋体"/>
                <w:kern w:val="0"/>
                <w:szCs w:val="21"/>
                <w:lang w:val="en-US" w:eastAsia="zh-CN"/>
              </w:rPr>
              <w:t>，不认同优秀的文学作品及创作理念，不愿意</w:t>
            </w:r>
            <w:r>
              <w:rPr>
                <w:rFonts w:hint="eastAsia" w:ascii="宋体" w:hAnsi="宋体" w:eastAsia="宋体"/>
                <w:kern w:val="0"/>
                <w:szCs w:val="21"/>
              </w:rPr>
              <w:t>进一步探究</w:t>
            </w:r>
            <w:r>
              <w:rPr>
                <w:rFonts w:hint="eastAsia" w:ascii="宋体" w:hAnsi="宋体" w:eastAsia="宋体"/>
                <w:kern w:val="0"/>
                <w:szCs w:val="21"/>
                <w:lang w:val="en-US" w:eastAsia="zh-CN"/>
              </w:rPr>
              <w:t>文学史发展的深层原因并为之学习。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kern w:val="0"/>
                <w:szCs w:val="21"/>
              </w:rPr>
              <w:t>通过对“</w:t>
            </w:r>
            <w:r>
              <w:rPr>
                <w:rFonts w:hint="eastAsia" w:ascii="宋体" w:hAnsi="宋体" w:eastAsia="宋体"/>
                <w:kern w:val="0"/>
                <w:szCs w:val="21"/>
                <w:lang w:val="en-US" w:eastAsia="zh-CN"/>
              </w:rPr>
              <w:t>社会思潮与事件如何影响文学</w:t>
            </w:r>
            <w:r>
              <w:rPr>
                <w:rFonts w:hint="eastAsia" w:ascii="宋体" w:hAnsi="宋体" w:eastAsia="宋体"/>
                <w:kern w:val="0"/>
                <w:szCs w:val="21"/>
              </w:rPr>
              <w:t>”这一核心问题的思考，全面掌握</w:t>
            </w:r>
            <w:r>
              <w:rPr>
                <w:rFonts w:hint="eastAsia" w:ascii="宋体" w:hAnsi="宋体" w:eastAsia="宋体"/>
                <w:kern w:val="0"/>
                <w:szCs w:val="21"/>
                <w:lang w:val="en-US" w:eastAsia="zh-CN"/>
              </w:rPr>
              <w:t>文学史</w:t>
            </w:r>
            <w:r>
              <w:rPr>
                <w:rFonts w:hint="eastAsia" w:ascii="宋体" w:hAnsi="宋体" w:eastAsia="宋体"/>
                <w:kern w:val="0"/>
                <w:szCs w:val="21"/>
              </w:rPr>
              <w:t>的基础知识和基本理论，全面把握和理解学科性质、学科研究领域和研究方法，了解学科研究的现状与未来发展趋势，形成基本的学科素养。</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通过对“</w:t>
            </w:r>
            <w:r>
              <w:rPr>
                <w:rFonts w:hint="eastAsia" w:ascii="宋体" w:hAnsi="宋体" w:eastAsia="宋体"/>
                <w:kern w:val="0"/>
                <w:szCs w:val="21"/>
                <w:lang w:val="en-US" w:eastAsia="zh-CN"/>
              </w:rPr>
              <w:t>社会思潮与事件如何影响文学</w:t>
            </w:r>
            <w:r>
              <w:rPr>
                <w:rFonts w:hint="eastAsia" w:ascii="宋体" w:hAnsi="宋体" w:eastAsia="宋体"/>
                <w:kern w:val="0"/>
                <w:szCs w:val="21"/>
              </w:rPr>
              <w:t>”这一核心问题的思考，较好掌握</w:t>
            </w:r>
            <w:r>
              <w:rPr>
                <w:rFonts w:hint="eastAsia" w:ascii="宋体" w:hAnsi="宋体" w:eastAsia="宋体"/>
                <w:kern w:val="0"/>
                <w:szCs w:val="21"/>
                <w:lang w:val="en-US" w:eastAsia="zh-CN"/>
              </w:rPr>
              <w:t>文学史</w:t>
            </w:r>
            <w:r>
              <w:rPr>
                <w:rFonts w:hint="eastAsia" w:ascii="宋体" w:hAnsi="宋体" w:eastAsia="宋体"/>
                <w:kern w:val="0"/>
                <w:szCs w:val="21"/>
              </w:rPr>
              <w:t>的基础知识和基本理论，较好把握和理解学科性质、学科研究领域和研究方法，了解学科研究的现状与未来发展趋势，形成基本的学科素养。</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通过对“</w:t>
            </w:r>
            <w:r>
              <w:rPr>
                <w:rFonts w:hint="eastAsia" w:ascii="宋体" w:hAnsi="宋体" w:eastAsia="宋体"/>
                <w:kern w:val="0"/>
                <w:szCs w:val="21"/>
                <w:lang w:val="en-US" w:eastAsia="zh-CN"/>
              </w:rPr>
              <w:t>社会思潮与事件如何影响文学</w:t>
            </w:r>
            <w:r>
              <w:rPr>
                <w:rFonts w:hint="eastAsia" w:ascii="宋体" w:hAnsi="宋体" w:eastAsia="宋体"/>
                <w:kern w:val="0"/>
                <w:szCs w:val="21"/>
              </w:rPr>
              <w:t>”这一核心问题的思考，基本掌握</w:t>
            </w:r>
            <w:r>
              <w:rPr>
                <w:rFonts w:hint="eastAsia" w:ascii="宋体" w:hAnsi="宋体" w:eastAsia="宋体"/>
                <w:kern w:val="0"/>
                <w:szCs w:val="21"/>
                <w:lang w:val="en-US" w:eastAsia="zh-CN"/>
              </w:rPr>
              <w:t>文学史</w:t>
            </w:r>
            <w:r>
              <w:rPr>
                <w:rFonts w:hint="eastAsia" w:ascii="宋体" w:hAnsi="宋体" w:eastAsia="宋体"/>
                <w:kern w:val="0"/>
                <w:szCs w:val="21"/>
              </w:rPr>
              <w:t>的基础知识和基本理论，基本把握和理解学科性质、学科研究领域和研究方法，基本了解学科研究的现状与未来发展趋势，形成基本的学科素养。</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缺乏对“</w:t>
            </w:r>
            <w:r>
              <w:rPr>
                <w:rFonts w:hint="eastAsia" w:ascii="宋体" w:hAnsi="宋体" w:eastAsia="宋体"/>
                <w:kern w:val="0"/>
                <w:szCs w:val="21"/>
                <w:lang w:val="en-US" w:eastAsia="zh-CN"/>
              </w:rPr>
              <w:t>社会思潮与事件如何影响文学</w:t>
            </w:r>
            <w:r>
              <w:rPr>
                <w:rFonts w:hint="eastAsia" w:ascii="宋体" w:hAnsi="宋体" w:eastAsia="宋体"/>
                <w:kern w:val="0"/>
                <w:szCs w:val="21"/>
              </w:rPr>
              <w:t>”这一核心问题的思考，不能掌握</w:t>
            </w:r>
            <w:r>
              <w:rPr>
                <w:rFonts w:hint="eastAsia" w:ascii="宋体" w:hAnsi="宋体" w:eastAsia="宋体"/>
                <w:kern w:val="0"/>
                <w:szCs w:val="21"/>
                <w:lang w:val="en-US" w:eastAsia="zh-CN"/>
              </w:rPr>
              <w:t>文学史</w:t>
            </w:r>
            <w:r>
              <w:rPr>
                <w:rFonts w:hint="eastAsia" w:ascii="宋体" w:hAnsi="宋体" w:eastAsia="宋体"/>
                <w:kern w:val="0"/>
                <w:szCs w:val="21"/>
              </w:rPr>
              <w:t>的基础知识和基本理论，无法把握和理解学科性质、学科研究领域和研究方法，无法了解学科研究的现状与未来发展趋势，未能形成基本的学科素养。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w:t>
            </w:r>
            <w:r>
              <w:rPr>
                <w:rFonts w:hint="eastAsia" w:ascii="宋体" w:hAnsi="宋体" w:eastAsia="宋体"/>
                <w:b/>
                <w:bCs/>
                <w:kern w:val="0"/>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积极参加小组合作、翻转课堂、项目学习等课程学习活动，并有效反思，有效改善学习策略，形成优秀的自主学习能力、合作意识、沟通能力、反思能力。并且能够根据自身的兴趣与能力特征，结合对专业课程知识体系的分析，为自己制定理想的职业发展计划，提升职业规划能力。</w:t>
            </w:r>
          </w:p>
        </w:tc>
        <w:tc>
          <w:tcPr>
            <w:tcW w:w="0" w:type="auto"/>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积极参加小组合作、翻转课堂、项目学习等学习活动，并能进行一定的反思，较为有效地改善学习策略，形成较好的自主学习能力、合作意识、沟通能力、反思能力。并且能够根据自身的兴趣与能力特征，结合对专业课程知识体系的分析，为自己制定适宜的职业发展计划，提升职业规划能力。</w:t>
            </w:r>
          </w:p>
        </w:tc>
        <w:tc>
          <w:tcPr>
            <w:tcW w:w="0" w:type="auto"/>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能参加小组合作、翻转课堂、项目学习等学习活动，并能进行基本的反思，改善学习策略，形成基本的自主学习能力、合作意识、沟通能力、反思能力。并且能够根据自身的兴趣与能力特征，结合对专业课程知识体系的分析，为自己制定基本的职业发展计划，有基本的职业规划能力。</w:t>
            </w:r>
          </w:p>
        </w:tc>
        <w:tc>
          <w:tcPr>
            <w:tcW w:w="0" w:type="auto"/>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kern w:val="0"/>
                <w:szCs w:val="21"/>
              </w:rPr>
            </w:pPr>
            <w:r>
              <w:rPr>
                <w:rFonts w:hint="eastAsia" w:ascii="宋体" w:hAnsi="宋体" w:eastAsia="宋体"/>
                <w:kern w:val="0"/>
                <w:szCs w:val="21"/>
              </w:rPr>
              <w:t>不能认真参加小组合作、翻转课堂、项目学习等学习活动，无法进行基本的反思，无法形成基本的自主学习能力、合作意识、沟通能力、反思能力。不能根据自身的兴趣与能力特征，结合对专业课程知识体系的分析，制定基本的职业发展计划，没有形成基本的职业规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通过对中国现代文学史的系统学习，有效提高学习的专注度与效率，显著改善学习状态。能够很好地与同学于老师沟通，形成观点与知识的交流。</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通过对中国现代文学史的系统学习，较好地提高学习的专注度与效率，较好地改善学习状态。能够较好地与同学于老师沟通，较好地形成观点与知识的交流。</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通过对中国现代文学史的系统学习，基本提高学习的专注度与效率，基本改善学习状态。能够基本与同学于老师沟通，基本形成观点与知识的交流。</w:t>
            </w:r>
          </w:p>
        </w:tc>
        <w:tc>
          <w:tcPr>
            <w:tcW w:w="0" w:type="auto"/>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通过对中国现代文学史的系统学习，无法提高学习的专注度与效率，无法改善学习状态。无法与同学于老师沟通，无法形成观点与知识的交流。</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121E5701"/>
    <w:rsid w:val="173E5273"/>
    <w:rsid w:val="269D1E9B"/>
    <w:rsid w:val="39767706"/>
    <w:rsid w:val="445F1A76"/>
    <w:rsid w:val="696C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3</TotalTime>
  <ScaleCrop>false</ScaleCrop>
  <LinksUpToDate>false</LinksUpToDate>
  <CharactersWithSpaces>1839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流云者</cp:lastModifiedBy>
  <cp:lastPrinted>2021-11-03T02:42:02Z</cp:lastPrinted>
  <dcterms:modified xsi:type="dcterms:W3CDTF">2021-11-03T02:42:52Z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47CC13A1E21B4EF1826375302845DCC3</vt:lpwstr>
  </property>
</Properties>
</file>