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sz w:val="32"/>
          <w:szCs w:val="32"/>
        </w:rPr>
      </w:pPr>
      <w:r>
        <w:rPr>
          <w:rFonts w:hint="eastAsia" w:ascii="黑体" w:hAnsi="黑体" w:eastAsia="黑体"/>
          <w:sz w:val="32"/>
          <w:szCs w:val="32"/>
        </w:rPr>
        <w:t>《中国现当代文学思潮》课程教学大纲</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cs="宋体"/>
                <w:sz w:val="21"/>
                <w:szCs w:val="21"/>
              </w:rPr>
              <w:t xml:space="preserve">The </w:t>
            </w:r>
            <w:r>
              <w:rPr>
                <w:rFonts w:hint="eastAsia" w:ascii="宋体" w:hAnsi="宋体" w:eastAsia="宋体" w:cs="宋体"/>
                <w:sz w:val="21"/>
                <w:szCs w:val="21"/>
                <w:lang w:val="en-US" w:eastAsia="zh-CN"/>
              </w:rPr>
              <w:t>T</w:t>
            </w:r>
            <w:r>
              <w:rPr>
                <w:rFonts w:hint="eastAsia" w:ascii="宋体" w:hAnsi="宋体" w:eastAsia="宋体" w:cs="宋体"/>
                <w:sz w:val="21"/>
                <w:szCs w:val="21"/>
              </w:rPr>
              <w:t xml:space="preserve">rend of </w:t>
            </w:r>
            <w:r>
              <w:rPr>
                <w:rFonts w:hint="eastAsia" w:ascii="宋体" w:hAnsi="宋体" w:eastAsia="宋体" w:cs="宋体"/>
                <w:sz w:val="21"/>
                <w:szCs w:val="21"/>
                <w:lang w:val="en-US" w:eastAsia="zh-CN"/>
              </w:rPr>
              <w:t>M</w:t>
            </w:r>
            <w:r>
              <w:rPr>
                <w:rFonts w:hint="eastAsia" w:ascii="宋体" w:hAnsi="宋体" w:eastAsia="宋体" w:cs="宋体"/>
                <w:sz w:val="21"/>
                <w:szCs w:val="21"/>
              </w:rPr>
              <w:t xml:space="preserve">odern and </w:t>
            </w:r>
            <w:r>
              <w:rPr>
                <w:rFonts w:hint="eastAsia" w:ascii="宋体" w:hAnsi="宋体" w:eastAsia="宋体" w:cs="宋体"/>
                <w:sz w:val="21"/>
                <w:szCs w:val="21"/>
                <w:lang w:val="en-US" w:eastAsia="zh-CN"/>
              </w:rPr>
              <w:t>C</w:t>
            </w:r>
            <w:r>
              <w:rPr>
                <w:rFonts w:hint="eastAsia" w:ascii="宋体" w:hAnsi="宋体" w:eastAsia="宋体" w:cs="宋体"/>
                <w:sz w:val="21"/>
                <w:szCs w:val="21"/>
              </w:rPr>
              <w:t>ontemporary Chinese Literature</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CLLI2075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专业选修课</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lang w:val="en-US" w:eastAsia="zh-CN"/>
              </w:rPr>
              <w:t>汉语言文学专业、基地班、国际汉语教育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2.0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张蕾</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无</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pacing w:before="156" w:beforeLines="50" w:line="400" w:lineRule="exact"/>
        <w:ind w:firstLine="420" w:firstLineChars="200"/>
        <w:contextualSpacing/>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课程旨在扩充学生的中国现代文学知识，在此基础上形成对中国现代文学史的深层次认知和理论思考。本课程需要对“思潮”作理论解释，着眼于中国文学在各种思想、经济、社会因素影响下，产生出的自身的文学现象和文学活动。</w:t>
      </w:r>
      <w:r>
        <w:rPr>
          <w:rFonts w:hint="eastAsia" w:ascii="宋体" w:hAnsi="宋体" w:eastAsia="宋体" w:cs="宋体"/>
          <w:color w:val="000000" w:themeColor="text1"/>
          <w:sz w:val="21"/>
          <w:szCs w:val="21"/>
          <w:highlight w:val="none"/>
          <w14:textFill>
            <w14:solidFill>
              <w14:schemeClr w14:val="tx1"/>
            </w14:solidFill>
          </w14:textFill>
        </w:rPr>
        <w:t>本课程</w:t>
      </w:r>
      <w:r>
        <w:rPr>
          <w:rFonts w:hint="eastAsia" w:ascii="宋体" w:hAnsi="宋体" w:eastAsia="宋体" w:cs="宋体"/>
          <w:color w:val="000000" w:themeColor="text1"/>
          <w:sz w:val="21"/>
          <w:szCs w:val="21"/>
          <w:highlight w:val="none"/>
          <w:lang w:val="en-US" w:eastAsia="zh-CN"/>
          <w14:textFill>
            <w14:solidFill>
              <w14:schemeClr w14:val="tx1"/>
            </w14:solidFill>
          </w14:textFill>
        </w:rPr>
        <w:t>按时间顺序，细讲各时段的主导文学史思潮，</w:t>
      </w:r>
      <w:r>
        <w:rPr>
          <w:rFonts w:hint="eastAsia" w:ascii="宋体" w:hAnsi="宋体" w:eastAsia="宋体" w:cs="宋体"/>
          <w:color w:val="000000" w:themeColor="text1"/>
          <w:sz w:val="21"/>
          <w:szCs w:val="21"/>
          <w14:textFill>
            <w14:solidFill>
              <w14:schemeClr w14:val="tx1"/>
            </w14:solidFill>
          </w14:textFill>
        </w:rPr>
        <w:t>通过</w:t>
      </w:r>
      <w:r>
        <w:rPr>
          <w:rFonts w:hint="eastAsia" w:ascii="宋体" w:hAnsi="宋体" w:eastAsia="宋体" w:cs="宋体"/>
          <w:color w:val="000000" w:themeColor="text1"/>
          <w:sz w:val="21"/>
          <w:szCs w:val="21"/>
          <w:lang w:val="en-US" w:eastAsia="zh-CN"/>
          <w14:textFill>
            <w14:solidFill>
              <w14:schemeClr w14:val="tx1"/>
            </w14:solidFill>
          </w14:textFill>
        </w:rPr>
        <w:t>具体的思想文本</w:t>
      </w:r>
      <w:r>
        <w:rPr>
          <w:rFonts w:hint="eastAsia" w:ascii="宋体" w:hAnsi="宋体" w:eastAsia="宋体" w:cs="宋体"/>
          <w:color w:val="000000" w:themeColor="text1"/>
          <w:sz w:val="21"/>
          <w:szCs w:val="21"/>
          <w14:textFill>
            <w14:solidFill>
              <w14:schemeClr w14:val="tx1"/>
            </w14:solidFill>
          </w14:textFill>
        </w:rPr>
        <w:t>，理解</w:t>
      </w:r>
      <w:r>
        <w:rPr>
          <w:rFonts w:hint="eastAsia" w:ascii="宋体" w:hAnsi="宋体" w:eastAsia="宋体" w:cs="宋体"/>
          <w:color w:val="000000" w:themeColor="text1"/>
          <w:sz w:val="21"/>
          <w:szCs w:val="21"/>
          <w:lang w:val="en-US" w:eastAsia="zh-CN"/>
          <w14:textFill>
            <w14:solidFill>
              <w14:schemeClr w14:val="tx1"/>
            </w14:solidFill>
          </w14:textFill>
        </w:rPr>
        <w:t>中国现代文学思潮的主要面貌。</w:t>
      </w:r>
      <w:r>
        <w:rPr>
          <w:rFonts w:hint="eastAsia" w:ascii="宋体" w:hAnsi="宋体" w:eastAsia="宋体" w:cs="宋体"/>
          <w:color w:val="000000" w:themeColor="text1"/>
          <w:sz w:val="21"/>
          <w:szCs w:val="21"/>
          <w14:textFill>
            <w14:solidFill>
              <w14:schemeClr w14:val="tx1"/>
            </w14:solidFill>
          </w14:textFill>
        </w:rPr>
        <w:t>加强学生</w:t>
      </w:r>
      <w:r>
        <w:rPr>
          <w:rFonts w:hint="eastAsia" w:ascii="宋体" w:hAnsi="宋体" w:eastAsia="宋体" w:cs="宋体"/>
          <w:color w:val="000000" w:themeColor="text1"/>
          <w:sz w:val="21"/>
          <w:szCs w:val="21"/>
          <w:lang w:val="en-US" w:eastAsia="zh-CN"/>
          <w14:textFill>
            <w14:solidFill>
              <w14:schemeClr w14:val="tx1"/>
            </w14:solidFill>
          </w14:textFill>
        </w:rPr>
        <w:t>对文本的分析能力</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认识历史的能力，以及思考与</w:t>
      </w:r>
      <w:r>
        <w:rPr>
          <w:rFonts w:hint="eastAsia" w:ascii="宋体" w:hAnsi="宋体" w:eastAsia="宋体" w:cs="宋体"/>
          <w:color w:val="000000" w:themeColor="text1"/>
          <w:sz w:val="21"/>
          <w:szCs w:val="21"/>
          <w14:textFill>
            <w14:solidFill>
              <w14:schemeClr w14:val="tx1"/>
            </w14:solidFill>
          </w14:textFill>
        </w:rPr>
        <w:t>对话</w:t>
      </w:r>
      <w:r>
        <w:rPr>
          <w:rFonts w:hint="eastAsia" w:ascii="宋体" w:hAnsi="宋体" w:eastAsia="宋体" w:cs="宋体"/>
          <w:color w:val="000000" w:themeColor="text1"/>
          <w:sz w:val="21"/>
          <w:szCs w:val="21"/>
          <w:lang w:val="en-US" w:eastAsia="zh-CN"/>
          <w14:textFill>
            <w14:solidFill>
              <w14:schemeClr w14:val="tx1"/>
            </w14:solidFill>
          </w14:textFill>
        </w:rPr>
        <w:t>的能力</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提升学生的专业水平。</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adjustRightInd w:val="0"/>
        <w:snapToGrid w:val="0"/>
        <w:spacing w:line="4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sz w:val="21"/>
          <w:szCs w:val="21"/>
          <w:lang w:val="en-US" w:eastAsia="zh-CN"/>
        </w:rPr>
        <w:t>掌握现代文学思潮的基本面貌，加强对现代文学史的认识和理解。</w:t>
      </w:r>
    </w:p>
    <w:p>
      <w:pPr>
        <w:spacing w:before="156" w:beforeLines="50" w:line="400" w:lineRule="exact"/>
        <w:ind w:firstLine="420" w:firstLineChars="200"/>
        <w:contextualSpacing/>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sz w:val="21"/>
          <w:szCs w:val="21"/>
        </w:rPr>
        <w:t>通过</w:t>
      </w:r>
      <w:r>
        <w:rPr>
          <w:rFonts w:hint="eastAsia" w:ascii="宋体" w:hAnsi="宋体" w:eastAsia="宋体" w:cs="宋体"/>
          <w:sz w:val="21"/>
          <w:szCs w:val="21"/>
          <w:lang w:val="en-US" w:eastAsia="zh-CN"/>
        </w:rPr>
        <w:t>细读相关文本，提高阅读、思考和分析能力。</w:t>
      </w:r>
    </w:p>
    <w:p>
      <w:pPr>
        <w:spacing w:before="156" w:beforeLines="50" w:line="400" w:lineRule="exact"/>
        <w:ind w:firstLine="420" w:firstLineChars="200"/>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以细读交流文本的方式，形成讨论和探索的教学空间。</w:t>
      </w:r>
    </w:p>
    <w:p>
      <w:pPr>
        <w:spacing w:before="156" w:beforeLines="50" w:line="400" w:lineRule="exact"/>
        <w:ind w:firstLine="420" w:firstLineChars="200"/>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.能够在</w:t>
      </w:r>
      <w:r>
        <w:rPr>
          <w:rFonts w:hint="eastAsia" w:ascii="宋体" w:hAnsi="宋体" w:eastAsia="宋体" w:cs="宋体"/>
          <w:color w:val="000000" w:themeColor="text1"/>
          <w:sz w:val="21"/>
          <w:szCs w:val="21"/>
          <w:lang w:val="en-US" w:eastAsia="zh-CN"/>
          <w14:textFill>
            <w14:solidFill>
              <w14:schemeClr w14:val="tx1"/>
            </w14:solidFill>
          </w14:textFill>
        </w:rPr>
        <w:t>共同阅读讨论一篇思想文本中学会从多角度看问题</w:t>
      </w:r>
      <w:r>
        <w:rPr>
          <w:rFonts w:hint="eastAsia" w:ascii="宋体" w:hAnsi="宋体" w:eastAsia="宋体" w:cs="宋体"/>
          <w:color w:val="000000" w:themeColor="text1"/>
          <w:sz w:val="21"/>
          <w:szCs w:val="21"/>
          <w14:textFill>
            <w14:solidFill>
              <w14:schemeClr w14:val="tx1"/>
            </w14:solidFill>
          </w14:textFill>
        </w:rPr>
        <w:t>，同时在他人的评价中反思自我，在共同体学习中促进教学技能的提升</w:t>
      </w:r>
      <w:r>
        <w:rPr>
          <w:rFonts w:hint="eastAsia" w:ascii="宋体" w:hAnsi="宋体" w:eastAsia="宋体" w:cs="宋体"/>
          <w:color w:val="000000" w:themeColor="text1"/>
          <w:sz w:val="21"/>
          <w:szCs w:val="21"/>
          <w:lang w:eastAsia="zh-CN"/>
          <w14:textFill>
            <w14:solidFill>
              <w14:schemeClr w14:val="tx1"/>
            </w14:solidFill>
          </w14:textFill>
        </w:rPr>
        <w:t>。</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rPr>
              <w:t>1.1</w:t>
            </w:r>
            <w:r>
              <w:rPr>
                <w:rFonts w:hint="eastAsia" w:ascii="宋体" w:hAnsi="宋体" w:eastAsia="宋体" w:cs="宋体"/>
                <w:sz w:val="21"/>
                <w:szCs w:val="21"/>
                <w:lang w:val="en-US" w:eastAsia="zh-CN"/>
              </w:rPr>
              <w:t>掌握现代文学思潮的基本面貌</w:t>
            </w:r>
          </w:p>
        </w:tc>
        <w:tc>
          <w:tcPr>
            <w:tcW w:w="3118"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讲授现代文学思潮的主要内容</w:t>
            </w:r>
          </w:p>
        </w:tc>
        <w:tc>
          <w:tcPr>
            <w:tcW w:w="2688"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基本的学科知识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Ansi="宋体" w:cs="宋体"/>
              </w:rPr>
            </w:pPr>
            <w:r>
              <w:rPr>
                <w:rFonts w:hint="eastAsia" w:hAnsi="宋体" w:cs="宋体"/>
              </w:rPr>
              <w:t>1.2</w:t>
            </w:r>
            <w:r>
              <w:rPr>
                <w:rFonts w:hint="eastAsia" w:ascii="宋体" w:hAnsi="宋体" w:eastAsia="宋体" w:cs="宋体"/>
                <w:sz w:val="21"/>
                <w:szCs w:val="21"/>
                <w:lang w:val="en-US" w:eastAsia="zh-CN"/>
              </w:rPr>
              <w:t>加强对现代文学史的认识和理解</w:t>
            </w:r>
          </w:p>
        </w:tc>
        <w:tc>
          <w:tcPr>
            <w:tcW w:w="3118"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讲解文学史</w:t>
            </w:r>
          </w:p>
        </w:tc>
        <w:tc>
          <w:tcPr>
            <w:tcW w:w="2688"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基本的学科知识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3"/>
              <w:spacing w:before="156" w:beforeLines="50" w:after="156" w:afterLines="50"/>
              <w:jc w:val="center"/>
              <w:rPr>
                <w:rFonts w:hAnsi="宋体" w:cs="宋体"/>
              </w:rPr>
            </w:pPr>
            <w:r>
              <w:rPr>
                <w:rFonts w:hint="eastAsia" w:hAnsi="宋体" w:cs="宋体"/>
              </w:rPr>
              <w:t>2.1</w:t>
            </w:r>
            <w:r>
              <w:rPr>
                <w:rFonts w:hint="eastAsia" w:ascii="宋体" w:hAnsi="宋体" w:eastAsia="宋体" w:cs="宋体"/>
                <w:sz w:val="21"/>
                <w:szCs w:val="21"/>
                <w:lang w:val="en-US" w:eastAsia="zh-CN"/>
              </w:rPr>
              <w:t>细读相关文本</w:t>
            </w:r>
          </w:p>
        </w:tc>
        <w:tc>
          <w:tcPr>
            <w:tcW w:w="3118"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选取重要思潮文本，细读文本</w:t>
            </w:r>
          </w:p>
        </w:tc>
        <w:tc>
          <w:tcPr>
            <w:tcW w:w="2688" w:type="dxa"/>
            <w:vAlign w:val="center"/>
          </w:tcPr>
          <w:p>
            <w:pPr>
              <w:pStyle w:val="3"/>
              <w:spacing w:before="156" w:beforeLines="50" w:after="156" w:afterLines="50"/>
              <w:jc w:val="center"/>
              <w:rPr>
                <w:rFonts w:hAnsi="宋体" w:cs="宋体"/>
              </w:rPr>
            </w:pPr>
            <w:r>
              <w:rPr>
                <w:rFonts w:hint="eastAsia" w:hAnsi="宋体" w:cs="宋体"/>
                <w:lang w:val="en-US" w:eastAsia="zh-CN"/>
              </w:rPr>
              <w:t>基本的学科知识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Ansi="宋体" w:cs="宋体"/>
              </w:rPr>
            </w:pPr>
            <w:r>
              <w:rPr>
                <w:rFonts w:hint="eastAsia" w:hAnsi="宋体" w:cs="宋体"/>
              </w:rPr>
              <w:t>2.2</w:t>
            </w:r>
            <w:r>
              <w:rPr>
                <w:rFonts w:hint="eastAsia" w:ascii="宋体" w:hAnsi="宋体" w:eastAsia="宋体" w:cs="宋体"/>
                <w:sz w:val="21"/>
                <w:szCs w:val="21"/>
                <w:lang w:val="en-US" w:eastAsia="zh-CN"/>
              </w:rPr>
              <w:t>提高阅读、思考和分析能力</w:t>
            </w:r>
          </w:p>
        </w:tc>
        <w:tc>
          <w:tcPr>
            <w:tcW w:w="3118" w:type="dxa"/>
            <w:vAlign w:val="center"/>
          </w:tcPr>
          <w:p>
            <w:pPr>
              <w:pStyle w:val="3"/>
              <w:spacing w:before="156" w:beforeLines="50" w:after="156" w:afterLines="50"/>
              <w:jc w:val="center"/>
              <w:rPr>
                <w:rFonts w:hint="default" w:ascii="黑体" w:hAnsi="宋体" w:eastAsia="宋体"/>
                <w:b w:val="0"/>
                <w:bCs w:val="0"/>
                <w:szCs w:val="21"/>
                <w:lang w:val="en-US" w:eastAsia="zh-CN"/>
              </w:rPr>
            </w:pPr>
            <w:r>
              <w:rPr>
                <w:rFonts w:hint="eastAsia" w:ascii="黑体" w:hAnsi="宋体"/>
                <w:b w:val="0"/>
                <w:bCs w:val="0"/>
                <w:szCs w:val="21"/>
                <w:lang w:val="en-US" w:eastAsia="zh-CN"/>
              </w:rPr>
              <w:t>思潮文本细讲</w:t>
            </w:r>
          </w:p>
        </w:tc>
        <w:tc>
          <w:tcPr>
            <w:tcW w:w="2688" w:type="dxa"/>
            <w:vAlign w:val="center"/>
          </w:tcPr>
          <w:p>
            <w:pPr>
              <w:pStyle w:val="3"/>
              <w:spacing w:before="156" w:beforeLines="50" w:after="156" w:afterLines="50"/>
              <w:jc w:val="center"/>
              <w:rPr>
                <w:rFonts w:hAnsi="宋体" w:cs="宋体"/>
              </w:rPr>
            </w:pPr>
            <w:r>
              <w:rPr>
                <w:rFonts w:hint="eastAsia" w:hAnsi="宋体" w:cs="宋体"/>
                <w:lang w:val="en-US" w:eastAsia="zh-CN"/>
              </w:rPr>
              <w:t>基本的学科知识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3"/>
              <w:spacing w:before="156" w:beforeLines="50" w:after="156" w:afterLines="50"/>
              <w:jc w:val="center"/>
              <w:rPr>
                <w:rFonts w:hAnsi="宋体" w:cs="宋体"/>
              </w:rPr>
            </w:pPr>
            <w:r>
              <w:rPr>
                <w:rFonts w:hint="eastAsia" w:hAnsi="宋体" w:cs="宋体"/>
                <w:lang w:val="en-US" w:eastAsia="zh-CN"/>
              </w:rPr>
              <w:t>3</w:t>
            </w:r>
            <w:r>
              <w:rPr>
                <w:rFonts w:hint="eastAsia" w:hAnsi="宋体" w:cs="宋体"/>
              </w:rPr>
              <w:t>.1</w:t>
            </w:r>
            <w:r>
              <w:rPr>
                <w:rFonts w:hint="eastAsia" w:ascii="宋体" w:hAnsi="宋体" w:eastAsia="宋体" w:cs="宋体"/>
                <w:color w:val="000000" w:themeColor="text1"/>
                <w:sz w:val="21"/>
                <w:szCs w:val="21"/>
                <w:lang w:val="en-US" w:eastAsia="zh-CN"/>
                <w14:textFill>
                  <w14:solidFill>
                    <w14:schemeClr w14:val="tx1"/>
                  </w14:solidFill>
                </w14:textFill>
              </w:rPr>
              <w:t>细读交流文本</w:t>
            </w:r>
          </w:p>
        </w:tc>
        <w:tc>
          <w:tcPr>
            <w:tcW w:w="3118" w:type="dxa"/>
            <w:vAlign w:val="center"/>
          </w:tcPr>
          <w:p>
            <w:pPr>
              <w:pStyle w:val="3"/>
              <w:spacing w:before="156" w:beforeLines="50" w:after="156" w:afterLines="50"/>
              <w:jc w:val="center"/>
              <w:rPr>
                <w:rFonts w:hint="default" w:ascii="黑体" w:hAnsi="宋体" w:eastAsia="宋体"/>
                <w:b/>
                <w:bCs/>
                <w:szCs w:val="21"/>
                <w:lang w:val="en-US" w:eastAsia="zh-CN"/>
              </w:rPr>
            </w:pPr>
            <w:r>
              <w:rPr>
                <w:rFonts w:hint="eastAsia" w:ascii="黑体" w:hAnsi="宋体"/>
                <w:b w:val="0"/>
                <w:bCs w:val="0"/>
                <w:szCs w:val="21"/>
                <w:lang w:val="en-US" w:eastAsia="zh-CN"/>
              </w:rPr>
              <w:t>交流阅读体会</w:t>
            </w:r>
          </w:p>
        </w:tc>
        <w:tc>
          <w:tcPr>
            <w:tcW w:w="2688" w:type="dxa"/>
            <w:vAlign w:val="center"/>
          </w:tcPr>
          <w:p>
            <w:pPr>
              <w:pStyle w:val="3"/>
              <w:spacing w:before="156" w:beforeLines="50" w:after="156" w:afterLines="50"/>
              <w:jc w:val="center"/>
              <w:rPr>
                <w:rFonts w:hAnsi="宋体" w:cs="宋体"/>
              </w:rPr>
            </w:pPr>
            <w:r>
              <w:rPr>
                <w:rFonts w:hint="eastAsia" w:hAnsi="宋体" w:cs="宋体"/>
                <w:lang w:val="en-US" w:eastAsia="zh-CN"/>
              </w:rPr>
              <w:t>基本的学科素养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int="eastAsia" w:hAnsi="宋体" w:cs="宋体"/>
                <w:szCs w:val="21"/>
              </w:rPr>
            </w:pPr>
          </w:p>
        </w:tc>
        <w:tc>
          <w:tcPr>
            <w:tcW w:w="1959" w:type="dxa"/>
            <w:vAlign w:val="center"/>
          </w:tcPr>
          <w:p>
            <w:pPr>
              <w:pStyle w:val="3"/>
              <w:spacing w:before="156" w:beforeLines="50" w:after="156" w:afterLines="50"/>
              <w:jc w:val="center"/>
              <w:rPr>
                <w:rFonts w:hint="eastAsia" w:hAnsi="宋体" w:cs="宋体"/>
                <w:szCs w:val="21"/>
              </w:rPr>
            </w:pPr>
            <w:r>
              <w:rPr>
                <w:rFonts w:hint="eastAsia" w:hAnsi="宋体" w:cs="宋体"/>
                <w:lang w:val="en-US" w:eastAsia="zh-CN"/>
              </w:rPr>
              <w:t>3</w:t>
            </w:r>
            <w:r>
              <w:rPr>
                <w:rFonts w:hint="eastAsia" w:hAnsi="宋体" w:cs="宋体"/>
              </w:rPr>
              <w:t>.2</w:t>
            </w:r>
            <w:r>
              <w:rPr>
                <w:rFonts w:hint="eastAsia" w:ascii="宋体" w:hAnsi="宋体" w:eastAsia="宋体" w:cs="宋体"/>
                <w:color w:val="000000" w:themeColor="text1"/>
                <w:sz w:val="21"/>
                <w:szCs w:val="21"/>
                <w:lang w:val="en-US" w:eastAsia="zh-CN"/>
                <w14:textFill>
                  <w14:solidFill>
                    <w14:schemeClr w14:val="tx1"/>
                  </w14:solidFill>
                </w14:textFill>
              </w:rPr>
              <w:t>形成讨论和探索的教学空间</w:t>
            </w:r>
          </w:p>
        </w:tc>
        <w:tc>
          <w:tcPr>
            <w:tcW w:w="3118" w:type="dxa"/>
            <w:vAlign w:val="center"/>
          </w:tcPr>
          <w:p>
            <w:pPr>
              <w:pStyle w:val="3"/>
              <w:spacing w:before="156" w:beforeLines="50" w:after="156" w:afterLines="50"/>
              <w:jc w:val="center"/>
              <w:rPr>
                <w:rFonts w:hint="default" w:ascii="黑体" w:hAnsi="宋体" w:eastAsia="宋体"/>
                <w:b/>
                <w:bCs/>
                <w:szCs w:val="21"/>
                <w:lang w:val="en-US" w:eastAsia="zh-CN"/>
              </w:rPr>
            </w:pPr>
            <w:r>
              <w:rPr>
                <w:rFonts w:hint="eastAsia" w:ascii="黑体" w:hAnsi="宋体"/>
                <w:b w:val="0"/>
                <w:bCs w:val="0"/>
                <w:szCs w:val="21"/>
                <w:lang w:val="en-US" w:eastAsia="zh-CN"/>
              </w:rPr>
              <w:t>理解文学史，讨论交流</w:t>
            </w:r>
          </w:p>
        </w:tc>
        <w:tc>
          <w:tcPr>
            <w:tcW w:w="2688" w:type="dxa"/>
            <w:vAlign w:val="center"/>
          </w:tcPr>
          <w:p>
            <w:pPr>
              <w:pStyle w:val="3"/>
              <w:spacing w:before="156" w:beforeLines="50" w:after="156" w:afterLines="50"/>
              <w:jc w:val="center"/>
              <w:rPr>
                <w:rFonts w:hint="eastAsia" w:hAnsi="宋体" w:eastAsia="宋体" w:cs="宋体"/>
                <w:lang w:val="en-US" w:eastAsia="zh-CN"/>
              </w:rPr>
            </w:pPr>
            <w:r>
              <w:rPr>
                <w:rFonts w:hint="eastAsia" w:ascii="Times New Roman" w:hAnsi="Times New Roman" w:cs="Times New Roman"/>
                <w:szCs w:val="21"/>
              </w:rPr>
              <w:t>沟通合作</w:t>
            </w:r>
            <w:r>
              <w:rPr>
                <w:rFonts w:hint="eastAsia" w:ascii="Times New Roman" w:hAnsi="Times New Roman" w:cs="Times New Roman"/>
                <w:szCs w:val="21"/>
                <w:lang w:val="en-US"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int="eastAsia" w:hAnsi="宋体" w:eastAsia="宋体" w:cs="宋体"/>
                <w:szCs w:val="21"/>
                <w:lang w:val="en-US" w:eastAsia="zh-CN"/>
              </w:rPr>
            </w:pPr>
            <w:r>
              <w:rPr>
                <w:rFonts w:hint="eastAsia" w:hAnsi="宋体" w:cs="宋体"/>
                <w:szCs w:val="21"/>
              </w:rPr>
              <w:t>课程目标</w:t>
            </w:r>
            <w:r>
              <w:rPr>
                <w:rFonts w:hint="eastAsia" w:hAnsi="宋体" w:cs="宋体"/>
                <w:szCs w:val="21"/>
                <w:lang w:val="en-US" w:eastAsia="zh-CN"/>
              </w:rPr>
              <w:t>4</w:t>
            </w:r>
          </w:p>
        </w:tc>
        <w:tc>
          <w:tcPr>
            <w:tcW w:w="1959" w:type="dxa"/>
            <w:vAlign w:val="center"/>
          </w:tcPr>
          <w:p>
            <w:pPr>
              <w:pStyle w:val="3"/>
              <w:spacing w:before="156" w:beforeLines="50" w:after="156" w:afterLines="50"/>
              <w:jc w:val="center"/>
              <w:rPr>
                <w:rFonts w:hAnsi="宋体" w:cs="宋体"/>
              </w:rPr>
            </w:pPr>
            <w:r>
              <w:rPr>
                <w:rFonts w:hint="eastAsia" w:hAnsi="宋体" w:cs="宋体"/>
                <w:lang w:val="en-US" w:eastAsia="zh-CN"/>
              </w:rPr>
              <w:t>4</w:t>
            </w:r>
            <w:r>
              <w:rPr>
                <w:rFonts w:hint="eastAsia" w:hAnsi="宋体" w:cs="宋体"/>
              </w:rPr>
              <w:t>.1</w:t>
            </w:r>
            <w:r>
              <w:rPr>
                <w:rFonts w:hint="eastAsia" w:hAnsi="宋体" w:cs="宋体"/>
                <w:color w:val="000000" w:themeColor="text1"/>
                <w:sz w:val="21"/>
                <w:szCs w:val="21"/>
                <w:lang w:val="en-US" w:eastAsia="zh-CN"/>
                <w14:textFill>
                  <w14:solidFill>
                    <w14:schemeClr w14:val="tx1"/>
                  </w14:solidFill>
                </w14:textFill>
              </w:rPr>
              <w:t>在一篇</w:t>
            </w:r>
            <w:r>
              <w:rPr>
                <w:rFonts w:hint="eastAsia" w:ascii="宋体" w:hAnsi="宋体" w:eastAsia="宋体" w:cs="宋体"/>
                <w:color w:val="000000" w:themeColor="text1"/>
                <w:sz w:val="21"/>
                <w:szCs w:val="21"/>
                <w:lang w:val="en-US" w:eastAsia="zh-CN"/>
                <w14:textFill>
                  <w14:solidFill>
                    <w14:schemeClr w14:val="tx1"/>
                  </w14:solidFill>
                </w14:textFill>
              </w:rPr>
              <w:t>思想文本中学会从多角度看问题</w:t>
            </w:r>
          </w:p>
        </w:tc>
        <w:tc>
          <w:tcPr>
            <w:tcW w:w="3118" w:type="dxa"/>
            <w:vAlign w:val="center"/>
          </w:tcPr>
          <w:p>
            <w:pPr>
              <w:pStyle w:val="3"/>
              <w:spacing w:before="156" w:beforeLines="50" w:after="156" w:afterLines="50"/>
              <w:jc w:val="center"/>
              <w:rPr>
                <w:rFonts w:hint="default" w:ascii="黑体" w:hAnsi="宋体" w:eastAsia="宋体"/>
                <w:b/>
                <w:bCs/>
                <w:szCs w:val="21"/>
                <w:lang w:val="en-US" w:eastAsia="zh-CN"/>
              </w:rPr>
            </w:pPr>
            <w:r>
              <w:rPr>
                <w:rFonts w:hint="eastAsia" w:ascii="黑体" w:hAnsi="宋体"/>
                <w:b w:val="0"/>
                <w:bCs w:val="0"/>
                <w:szCs w:val="21"/>
                <w:lang w:val="en-US" w:eastAsia="zh-CN"/>
              </w:rPr>
              <w:t>深化文本的文学史意义</w:t>
            </w:r>
          </w:p>
        </w:tc>
        <w:tc>
          <w:tcPr>
            <w:tcW w:w="2688" w:type="dxa"/>
            <w:vAlign w:val="center"/>
          </w:tcPr>
          <w:p>
            <w:pPr>
              <w:pStyle w:val="3"/>
              <w:spacing w:before="156" w:beforeLines="50" w:after="156" w:afterLines="50"/>
              <w:jc w:val="center"/>
              <w:rPr>
                <w:rFonts w:hAnsi="宋体" w:cs="宋体"/>
              </w:rPr>
            </w:pPr>
            <w:r>
              <w:rPr>
                <w:rFonts w:hint="eastAsia" w:hAnsi="宋体" w:cs="宋体"/>
                <w:lang w:val="en-US" w:eastAsia="zh-CN"/>
              </w:rPr>
              <w:t>基本的学科素养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int="eastAsia" w:hAnsi="宋体" w:cs="宋体"/>
                <w:szCs w:val="21"/>
              </w:rPr>
            </w:pPr>
          </w:p>
        </w:tc>
        <w:tc>
          <w:tcPr>
            <w:tcW w:w="1959" w:type="dxa"/>
            <w:vAlign w:val="center"/>
          </w:tcPr>
          <w:p>
            <w:pPr>
              <w:pStyle w:val="3"/>
              <w:spacing w:before="156" w:beforeLines="50" w:after="156" w:afterLines="50"/>
              <w:jc w:val="center"/>
              <w:rPr>
                <w:rFonts w:hint="eastAsia" w:hAnsi="宋体" w:cs="宋体"/>
                <w:szCs w:val="21"/>
              </w:rPr>
            </w:pPr>
            <w:r>
              <w:rPr>
                <w:rFonts w:hint="eastAsia" w:hAnsi="宋体" w:cs="宋体"/>
                <w:lang w:val="en-US" w:eastAsia="zh-CN"/>
              </w:rPr>
              <w:t>4</w:t>
            </w:r>
            <w:r>
              <w:rPr>
                <w:rFonts w:hint="eastAsia" w:hAnsi="宋体" w:cs="宋体"/>
              </w:rPr>
              <w:t>.2</w:t>
            </w:r>
            <w:r>
              <w:rPr>
                <w:rFonts w:hint="eastAsia" w:ascii="宋体" w:hAnsi="宋体" w:eastAsia="宋体" w:cs="宋体"/>
                <w:color w:val="000000" w:themeColor="text1"/>
                <w:sz w:val="21"/>
                <w:szCs w:val="21"/>
                <w14:textFill>
                  <w14:solidFill>
                    <w14:schemeClr w14:val="tx1"/>
                  </w14:solidFill>
                </w14:textFill>
              </w:rPr>
              <w:t>在共同体学习中促进教学技能的提升</w:t>
            </w:r>
          </w:p>
        </w:tc>
        <w:tc>
          <w:tcPr>
            <w:tcW w:w="3118" w:type="dxa"/>
            <w:vAlign w:val="center"/>
          </w:tcPr>
          <w:p>
            <w:pPr>
              <w:pStyle w:val="3"/>
              <w:spacing w:before="156" w:beforeLines="50" w:after="156" w:afterLines="50"/>
              <w:jc w:val="center"/>
              <w:rPr>
                <w:rFonts w:hint="default" w:ascii="黑体" w:hAnsi="宋体" w:eastAsia="宋体"/>
                <w:b/>
                <w:bCs/>
                <w:szCs w:val="21"/>
                <w:lang w:val="en-US" w:eastAsia="zh-CN"/>
              </w:rPr>
            </w:pPr>
            <w:r>
              <w:rPr>
                <w:rFonts w:hint="eastAsia" w:ascii="黑体" w:hAnsi="宋体"/>
                <w:b w:val="0"/>
                <w:bCs w:val="0"/>
                <w:szCs w:val="21"/>
                <w:lang w:val="en-US" w:eastAsia="zh-CN"/>
              </w:rPr>
              <w:t>教学课程实践</w:t>
            </w:r>
          </w:p>
        </w:tc>
        <w:tc>
          <w:tcPr>
            <w:tcW w:w="2688" w:type="dxa"/>
            <w:vAlign w:val="center"/>
          </w:tcPr>
          <w:p>
            <w:pPr>
              <w:pStyle w:val="3"/>
              <w:spacing w:before="156" w:beforeLines="50" w:after="156" w:afterLines="50"/>
              <w:jc w:val="center"/>
              <w:rPr>
                <w:rFonts w:hAnsi="宋体" w:cs="宋体"/>
              </w:rPr>
            </w:pPr>
            <w:r>
              <w:rPr>
                <w:rFonts w:hint="eastAsia" w:hAnsi="宋体" w:cs="宋体"/>
                <w:lang w:val="en-US" w:eastAsia="zh-CN"/>
              </w:rPr>
              <w:t>基本的学科技能</w:t>
            </w:r>
          </w:p>
        </w:tc>
      </w:tr>
    </w:tbl>
    <w:p>
      <w:pPr>
        <w:spacing w:before="156" w:beforeLines="50" w:after="156" w:afterLines="50" w:line="360" w:lineRule="auto"/>
        <w:ind w:firstLine="420" w:firstLineChars="200"/>
        <w:rPr>
          <w:rFonts w:ascii="宋体" w:hAnsi="宋体" w:eastAsia="宋体"/>
          <w:szCs w:val="21"/>
        </w:rPr>
      </w:pPr>
      <w:r>
        <w:rPr>
          <w:rFonts w:hint="eastAsia" w:ascii="宋体" w:hAnsi="宋体" w:eastAsia="宋体"/>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中国</w:t>
      </w:r>
      <w:r>
        <w:rPr>
          <w:rFonts w:hint="eastAsia" w:ascii="黑体" w:hAnsi="黑体" w:eastAsia="黑体" w:cs="Times New Roman"/>
          <w:b/>
          <w:sz w:val="24"/>
          <w:szCs w:val="24"/>
        </w:rPr>
        <w:t>现代</w:t>
      </w:r>
      <w:r>
        <w:rPr>
          <w:rFonts w:hint="eastAsia" w:ascii="黑体" w:hAnsi="黑体" w:eastAsia="黑体" w:cs="Times New Roman"/>
          <w:b/>
          <w:sz w:val="24"/>
          <w:szCs w:val="24"/>
          <w:lang w:val="en-US" w:eastAsia="zh-CN"/>
        </w:rPr>
        <w:t>文学思潮概述</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掌握中国现代文学思潮概况</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对“思潮”的理解</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讲解现代文学</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思潮</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的基本含义，文学历史脉络梳理</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教师主讲</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授课内容是否达到授课目标的预设</w:t>
      </w:r>
    </w:p>
    <w:p>
      <w:pPr>
        <w:spacing w:line="300" w:lineRule="exact"/>
        <w:jc w:val="left"/>
        <w:rPr>
          <w:rFonts w:hint="eastAsia" w:ascii="黑体" w:hAnsi="黑体" w:eastAsia="黑体" w:cs="Times New Roman"/>
          <w:b/>
          <w:sz w:val="24"/>
          <w:szCs w:val="24"/>
          <w:lang w:val="en-US" w:eastAsia="zh-CN"/>
        </w:rPr>
      </w:pPr>
      <w:r>
        <w:rPr>
          <w:rFonts w:hint="eastAsia" w:ascii="黑体" w:hAnsi="黑体" w:eastAsia="黑体" w:cs="Times New Roman"/>
          <w:b/>
          <w:sz w:val="24"/>
          <w:szCs w:val="24"/>
        </w:rPr>
        <w:t xml:space="preserve">第二章 </w:t>
      </w:r>
      <w:r>
        <w:rPr>
          <w:rFonts w:hint="eastAsia" w:ascii="黑体" w:hAnsi="黑体" w:eastAsia="黑体" w:cs="Times New Roman"/>
          <w:b/>
          <w:sz w:val="24"/>
          <w:szCs w:val="24"/>
          <w:lang w:val="en-US" w:eastAsia="zh-CN"/>
        </w:rPr>
        <w:t>清末民初文学思潮</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概述清末民初文学思潮的基本状况，解读文本</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理解清末民初文学思潮</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讲解清末民初文学思潮，解读梁启超《译印政治小说序》等文本</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教师主讲</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授课内容是否达到授课目标的预设</w:t>
      </w:r>
    </w:p>
    <w:p>
      <w:pPr>
        <w:spacing w:line="300" w:lineRule="exact"/>
        <w:jc w:val="left"/>
        <w:rPr>
          <w:rFonts w:hint="default" w:ascii="黑体" w:hAnsi="黑体" w:eastAsia="黑体" w:cs="Times New Roman"/>
          <w:b/>
          <w:sz w:val="24"/>
          <w:szCs w:val="24"/>
          <w:lang w:val="en-US"/>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五四文学思潮</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概述五四文学思潮，解读文本</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理解五四文学思潮</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讲解五四文学思潮，解读胡适《新思潮的意义》等文本</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教师主讲和学生讨论相结合</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授课内容是否达到授课目标的预设，学生课堂回馈</w:t>
      </w:r>
    </w:p>
    <w:p>
      <w:pPr>
        <w:spacing w:line="300" w:lineRule="exact"/>
        <w:jc w:val="left"/>
        <w:rPr>
          <w:rFonts w:hint="default" w:ascii="黑体" w:hAnsi="黑体" w:eastAsia="黑体" w:cs="Times New Roman"/>
          <w:b/>
          <w:sz w:val="24"/>
          <w:szCs w:val="24"/>
          <w:lang w:val="en-US"/>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三十年代文学思潮</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概述三十年代文学思潮的基本状况，解读文本</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理解左翼文学思潮</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讲解三十年代文学思潮，解读冯雪峰《新的小说的诞生》等文本</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教师主讲和学生讨论相结合</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授课内容是否达到授课目标的预设，学生课堂回馈</w:t>
      </w:r>
    </w:p>
    <w:p>
      <w:pPr>
        <w:spacing w:line="300" w:lineRule="exact"/>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四十年代文学思潮</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概述四十年代文学思潮的基本状况，解读文本</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理解四十年代文学思潮</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讲解四十年代文学思潮，解读巴人《中国气派与中国作风》等文本</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教师主讲和学生讨论相结合</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eastAsia="zh-CN"/>
        </w:rPr>
        <w:t>：</w:t>
      </w:r>
      <w:r>
        <w:rPr>
          <w:rFonts w:hint="eastAsia" w:ascii="宋体" w:hAnsi="宋体" w:eastAsia="宋体" w:cs="TimesNewRomanPSMT"/>
          <w:color w:val="000000"/>
          <w:kern w:val="0"/>
          <w:szCs w:val="21"/>
          <w:lang w:val="en-US" w:eastAsia="zh-CN"/>
        </w:rPr>
        <w:t>授课内容是否达到授课目标的预设，学生课堂回馈</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中国</w:t>
            </w:r>
            <w:r>
              <w:rPr>
                <w:rFonts w:hint="eastAsia" w:ascii="宋体" w:hAnsi="宋体" w:eastAsia="宋体"/>
              </w:rPr>
              <w:t>现代</w:t>
            </w:r>
            <w:r>
              <w:rPr>
                <w:rFonts w:hint="eastAsia" w:ascii="宋体" w:hAnsi="宋体" w:eastAsia="宋体"/>
                <w:lang w:val="en-US" w:eastAsia="zh-CN"/>
              </w:rPr>
              <w:t>文学思潮概述</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清末民初文学思潮</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五四文学思潮</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三十年代文学思潮</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四十年代文学思潮</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8</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51"/>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5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rPr>
              <w:t>1</w:t>
            </w:r>
            <w:r>
              <w:rPr>
                <w:rFonts w:hint="eastAsia" w:ascii="宋体" w:hAnsi="宋体" w:eastAsia="宋体"/>
                <w:szCs w:val="21"/>
                <w:lang w:val="en-US" w:eastAsia="zh-CN"/>
              </w:rPr>
              <w:t>-2</w:t>
            </w:r>
          </w:p>
        </w:tc>
        <w:tc>
          <w:tcPr>
            <w:tcW w:w="951"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3.1、3.8</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b w:val="0"/>
                <w:bCs/>
                <w:sz w:val="21"/>
                <w:szCs w:val="21"/>
                <w:lang w:val="en-US" w:eastAsia="zh-CN"/>
              </w:rPr>
              <w:t xml:space="preserve">第一章 </w:t>
            </w:r>
            <w:r>
              <w:rPr>
                <w:rFonts w:hint="eastAsia" w:ascii="宋体" w:hAnsi="宋体" w:eastAsia="宋体"/>
                <w:lang w:val="en-US" w:eastAsia="zh-CN"/>
              </w:rPr>
              <w:t>中国</w:t>
            </w:r>
            <w:r>
              <w:rPr>
                <w:rFonts w:hint="eastAsia" w:ascii="宋体" w:hAnsi="宋体" w:eastAsia="宋体"/>
              </w:rPr>
              <w:t>现代</w:t>
            </w:r>
            <w:r>
              <w:rPr>
                <w:rFonts w:hint="eastAsia" w:ascii="宋体" w:hAnsi="宋体" w:eastAsia="宋体"/>
                <w:lang w:val="en-US" w:eastAsia="zh-CN"/>
              </w:rPr>
              <w:t>文学思潮概述</w:t>
            </w:r>
          </w:p>
        </w:tc>
        <w:tc>
          <w:tcPr>
            <w:tcW w:w="1145" w:type="dxa"/>
            <w:vAlign w:val="center"/>
          </w:tcPr>
          <w:p>
            <w:pPr>
              <w:widowControl/>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讲解现代文学</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思潮</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的基本含义，文学历史脉络梳理</w:t>
            </w:r>
          </w:p>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阅读相关参考书目</w:t>
            </w:r>
          </w:p>
        </w:tc>
        <w:tc>
          <w:tcPr>
            <w:tcW w:w="904"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教师主讲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3</w:t>
            </w:r>
            <w:r>
              <w:rPr>
                <w:rFonts w:ascii="宋体" w:hAnsi="宋体" w:eastAsia="宋体"/>
                <w:szCs w:val="21"/>
              </w:rPr>
              <w:t>-</w:t>
            </w:r>
            <w:r>
              <w:rPr>
                <w:rFonts w:hint="eastAsia" w:ascii="宋体" w:hAnsi="宋体" w:eastAsia="宋体"/>
                <w:szCs w:val="21"/>
                <w:lang w:val="en-US" w:eastAsia="zh-CN"/>
              </w:rPr>
              <w:t>6</w:t>
            </w:r>
          </w:p>
        </w:tc>
        <w:tc>
          <w:tcPr>
            <w:tcW w:w="951"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3.15、3.22、3.29、4.5</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第二章 清末民初文学思潮</w:t>
            </w:r>
          </w:p>
        </w:tc>
        <w:tc>
          <w:tcPr>
            <w:tcW w:w="1145" w:type="dxa"/>
            <w:vAlign w:val="center"/>
          </w:tcPr>
          <w:p>
            <w:pPr>
              <w:widowControl/>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讲解清末民初文学思潮，解读梁启超《译印政治小说序》等文本</w:t>
            </w:r>
          </w:p>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阅读《</w:t>
            </w:r>
            <w:r>
              <w:rPr>
                <w:rFonts w:hint="eastAsia" w:ascii="宋体" w:hAnsi="宋体" w:eastAsia="宋体" w:cs="宋体"/>
                <w:color w:val="000000"/>
                <w:kern w:val="0"/>
                <w:szCs w:val="21"/>
                <w:lang w:val="en-US" w:eastAsia="zh-CN"/>
              </w:rPr>
              <w:t>译印政治小说序</w:t>
            </w:r>
            <w:r>
              <w:rPr>
                <w:rFonts w:hint="eastAsia" w:ascii="宋体" w:hAnsi="宋体" w:eastAsia="宋体"/>
                <w:szCs w:val="21"/>
                <w:lang w:val="en-US" w:eastAsia="zh-CN"/>
              </w:rPr>
              <w:t>》等文本</w:t>
            </w:r>
          </w:p>
        </w:tc>
        <w:tc>
          <w:tcPr>
            <w:tcW w:w="904"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教师主讲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7</w:t>
            </w:r>
            <w:r>
              <w:rPr>
                <w:rFonts w:ascii="宋体" w:hAnsi="宋体" w:eastAsia="宋体"/>
                <w:szCs w:val="21"/>
              </w:rPr>
              <w:t>-</w:t>
            </w:r>
            <w:r>
              <w:rPr>
                <w:rFonts w:hint="eastAsia" w:ascii="宋体" w:hAnsi="宋体" w:eastAsia="宋体"/>
                <w:szCs w:val="21"/>
                <w:lang w:val="en-US" w:eastAsia="zh-CN"/>
              </w:rPr>
              <w:t>10</w:t>
            </w:r>
          </w:p>
        </w:tc>
        <w:tc>
          <w:tcPr>
            <w:tcW w:w="951"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4.12、4.19、4.26、5.3</w:t>
            </w:r>
          </w:p>
        </w:tc>
        <w:tc>
          <w:tcPr>
            <w:tcW w:w="114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第三章</w:t>
            </w:r>
          </w:p>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五四文学思潮</w:t>
            </w:r>
          </w:p>
        </w:tc>
        <w:tc>
          <w:tcPr>
            <w:tcW w:w="1145" w:type="dxa"/>
            <w:vAlign w:val="center"/>
          </w:tcPr>
          <w:p>
            <w:pPr>
              <w:widowControl/>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讲解五四文学思潮，解读胡适《新思潮的意义》等文本</w:t>
            </w:r>
          </w:p>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386" w:type="dxa"/>
            <w:vAlign w:val="center"/>
          </w:tcPr>
          <w:p>
            <w:pPr>
              <w:widowControl/>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阅读胡适《新思潮的意义》等文本</w:t>
            </w:r>
          </w:p>
          <w:p>
            <w:pPr>
              <w:widowControl/>
              <w:spacing w:before="156" w:beforeLines="50" w:after="156" w:afterLines="50"/>
              <w:jc w:val="center"/>
              <w:rPr>
                <w:rFonts w:hint="default" w:ascii="宋体" w:hAnsi="宋体" w:eastAsia="宋体"/>
                <w:szCs w:val="21"/>
                <w:lang w:val="en-US" w:eastAsia="zh-CN"/>
              </w:rPr>
            </w:pPr>
          </w:p>
        </w:tc>
        <w:tc>
          <w:tcPr>
            <w:tcW w:w="904"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教师主讲，学生课堂讨论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11-14</w:t>
            </w:r>
          </w:p>
        </w:tc>
        <w:tc>
          <w:tcPr>
            <w:tcW w:w="951"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5.10、5.17、5.24、5.31</w:t>
            </w:r>
          </w:p>
        </w:tc>
        <w:tc>
          <w:tcPr>
            <w:tcW w:w="114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第四章</w:t>
            </w:r>
          </w:p>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三十年代文学思潮</w:t>
            </w:r>
          </w:p>
        </w:tc>
        <w:tc>
          <w:tcPr>
            <w:tcW w:w="1145" w:type="dxa"/>
            <w:vAlign w:val="center"/>
          </w:tcPr>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讲解三十年代文学思潮，解读冯雪峰《新的小说的诞生》等文本</w:t>
            </w:r>
          </w:p>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386" w:type="dxa"/>
            <w:vAlign w:val="center"/>
          </w:tcPr>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阅读</w:t>
            </w:r>
            <w:r>
              <w:rPr>
                <w:rFonts w:hint="eastAsia" w:ascii="宋体" w:hAnsi="宋体" w:eastAsia="宋体" w:cs="宋体"/>
                <w:color w:val="000000"/>
                <w:kern w:val="0"/>
                <w:szCs w:val="21"/>
                <w:lang w:val="en-US" w:eastAsia="zh-CN"/>
              </w:rPr>
              <w:t>冯雪峰《新的小说的诞生》等文本</w:t>
            </w:r>
          </w:p>
          <w:p>
            <w:pPr>
              <w:widowControl/>
              <w:spacing w:before="156" w:beforeLines="50" w:after="156" w:afterLines="50"/>
              <w:jc w:val="center"/>
              <w:rPr>
                <w:rFonts w:hint="default" w:ascii="宋体" w:hAnsi="宋体" w:eastAsia="宋体"/>
                <w:szCs w:val="21"/>
                <w:lang w:val="en-US" w:eastAsia="zh-CN"/>
              </w:rPr>
            </w:pPr>
          </w:p>
        </w:tc>
        <w:tc>
          <w:tcPr>
            <w:tcW w:w="904"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教师主讲、课堂交流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15-18</w:t>
            </w:r>
          </w:p>
        </w:tc>
        <w:tc>
          <w:tcPr>
            <w:tcW w:w="951"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6.7、6.14、6.21、6.28</w:t>
            </w:r>
          </w:p>
        </w:tc>
        <w:tc>
          <w:tcPr>
            <w:tcW w:w="114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第五章</w:t>
            </w:r>
          </w:p>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四十年代文学思潮</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color w:val="000000"/>
                <w:kern w:val="0"/>
                <w:szCs w:val="21"/>
                <w:lang w:val="en-US" w:eastAsia="zh-CN"/>
              </w:rPr>
              <w:t>讲解四十年代文学思潮，解读巴人《中国气派与中国作风》等文本</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阅读</w:t>
            </w:r>
            <w:r>
              <w:rPr>
                <w:rFonts w:hint="eastAsia" w:ascii="宋体" w:hAnsi="宋体" w:eastAsia="宋体" w:cs="宋体"/>
                <w:color w:val="000000"/>
                <w:kern w:val="0"/>
                <w:szCs w:val="21"/>
                <w:lang w:val="en-US" w:eastAsia="zh-CN"/>
              </w:rPr>
              <w:t>巴人《中国气派与中国作风》等文本</w:t>
            </w:r>
          </w:p>
        </w:tc>
        <w:tc>
          <w:tcPr>
            <w:tcW w:w="904"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教师主讲，学生讨论参与</w:t>
            </w:r>
          </w:p>
        </w:tc>
      </w:tr>
    </w:tbl>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六、教材及参考书目</w:t>
      </w:r>
    </w:p>
    <w:p>
      <w:pPr>
        <w:spacing w:line="400" w:lineRule="exact"/>
        <w:ind w:firstLine="424" w:firstLineChars="202"/>
        <w:rPr>
          <w:rFonts w:hint="eastAsia" w:ascii="宋体" w:hAnsi="宋体" w:eastAsia="宋体"/>
          <w:sz w:val="21"/>
          <w:szCs w:val="21"/>
          <w:lang w:val="en-US" w:eastAsia="zh-CN"/>
        </w:rPr>
      </w:pPr>
      <w:r>
        <w:rPr>
          <w:rFonts w:hint="eastAsia" w:ascii="宋体" w:hAnsi="宋体" w:eastAsia="宋体"/>
          <w:sz w:val="21"/>
          <w:szCs w:val="21"/>
          <w:lang w:val="en-US" w:eastAsia="zh-CN"/>
        </w:rPr>
        <w:t>1.许志英、邹恬主编：《中国现代文学主潮》（上、下），福建教育出版社2001年版</w:t>
      </w:r>
    </w:p>
    <w:p>
      <w:pPr>
        <w:spacing w:line="400" w:lineRule="exact"/>
        <w:ind w:firstLine="424" w:firstLineChars="202"/>
        <w:rPr>
          <w:rFonts w:hint="eastAsia" w:ascii="宋体" w:hAnsi="宋体" w:eastAsia="宋体"/>
          <w:sz w:val="21"/>
          <w:szCs w:val="21"/>
          <w:lang w:val="en-US" w:eastAsia="zh-CN"/>
        </w:rPr>
      </w:pPr>
      <w:r>
        <w:rPr>
          <w:rFonts w:hint="eastAsia" w:ascii="宋体" w:hAnsi="宋体" w:eastAsia="宋体"/>
          <w:sz w:val="21"/>
          <w:szCs w:val="21"/>
          <w:lang w:val="en-US" w:eastAsia="zh-CN"/>
        </w:rPr>
        <w:t>2.谢冕主编：《百年中国文学总系》，山东教育出版社1998年版</w:t>
      </w:r>
    </w:p>
    <w:p>
      <w:pPr>
        <w:spacing w:line="400" w:lineRule="exact"/>
        <w:ind w:firstLine="424" w:firstLineChars="202"/>
        <w:rPr>
          <w:rFonts w:hint="eastAsia" w:ascii="宋体" w:hAnsi="宋体" w:eastAsia="宋体"/>
          <w:sz w:val="21"/>
          <w:szCs w:val="21"/>
          <w:lang w:val="en-US" w:eastAsia="zh-CN"/>
        </w:rPr>
      </w:pPr>
      <w:r>
        <w:rPr>
          <w:rFonts w:hint="eastAsia" w:ascii="宋体" w:hAnsi="宋体" w:eastAsia="宋体"/>
          <w:sz w:val="21"/>
          <w:szCs w:val="21"/>
          <w:lang w:val="en-US" w:eastAsia="zh-CN"/>
        </w:rPr>
        <w:t>3.刘增杰等：《中国现代文学思潮研究》，河南大学出版社1996年版</w:t>
      </w:r>
    </w:p>
    <w:p>
      <w:pPr>
        <w:spacing w:line="400" w:lineRule="exact"/>
        <w:ind w:firstLine="424" w:firstLineChars="202"/>
        <w:rPr>
          <w:rFonts w:hint="eastAsia" w:ascii="宋体" w:hAnsi="宋体" w:eastAsia="宋体"/>
          <w:sz w:val="21"/>
          <w:szCs w:val="21"/>
          <w:lang w:val="en-US" w:eastAsia="zh-CN"/>
        </w:rPr>
      </w:pPr>
      <w:r>
        <w:rPr>
          <w:rFonts w:hint="eastAsia" w:ascii="宋体" w:hAnsi="宋体" w:eastAsia="宋体"/>
          <w:sz w:val="21"/>
          <w:szCs w:val="21"/>
          <w:lang w:val="en-US" w:eastAsia="zh-CN"/>
        </w:rPr>
        <w:t>4.张俊才、李扬：《二十世纪中国文学主潮》，河北教育出版社2002年版</w:t>
      </w:r>
    </w:p>
    <w:p>
      <w:pPr>
        <w:spacing w:line="400" w:lineRule="exact"/>
        <w:ind w:firstLine="424" w:firstLineChars="202"/>
        <w:rPr>
          <w:rFonts w:hint="eastAsia" w:ascii="宋体" w:hAnsi="宋体" w:eastAsia="宋体"/>
          <w:sz w:val="21"/>
          <w:szCs w:val="21"/>
          <w:lang w:val="en-US" w:eastAsia="zh-CN"/>
        </w:rPr>
      </w:pPr>
      <w:r>
        <w:rPr>
          <w:rFonts w:hint="eastAsia" w:ascii="宋体" w:hAnsi="宋体" w:eastAsia="宋体"/>
          <w:sz w:val="21"/>
          <w:szCs w:val="21"/>
          <w:lang w:val="en-US" w:eastAsia="zh-CN"/>
        </w:rPr>
        <w:t>5.刘增杰、关爱和主编：《中国近现代文学思潮史》，上海文艺出版社2008年版</w:t>
      </w:r>
    </w:p>
    <w:p>
      <w:pPr>
        <w:spacing w:line="400" w:lineRule="exact"/>
        <w:ind w:firstLine="424" w:firstLineChars="202"/>
        <w:rPr>
          <w:rFonts w:hint="eastAsia" w:ascii="宋体" w:hAnsi="宋体" w:eastAsia="宋体"/>
          <w:sz w:val="21"/>
          <w:szCs w:val="21"/>
          <w:lang w:val="en-US" w:eastAsia="zh-CN"/>
        </w:rPr>
      </w:pPr>
      <w:r>
        <w:rPr>
          <w:rFonts w:hint="eastAsia" w:ascii="宋体" w:hAnsi="宋体" w:eastAsia="宋体"/>
          <w:sz w:val="21"/>
          <w:szCs w:val="21"/>
          <w:lang w:val="en-US" w:eastAsia="zh-CN"/>
        </w:rPr>
        <w:t>6.贾植芳、范伯群：《中国现代文学社团流派》上下卷，江苏教育出版社1989年</w:t>
      </w:r>
    </w:p>
    <w:p>
      <w:pPr>
        <w:spacing w:line="400" w:lineRule="exact"/>
        <w:ind w:firstLine="424" w:firstLineChars="202"/>
        <w:rPr>
          <w:rFonts w:ascii="宋体" w:hAnsi="宋体" w:eastAsia="宋体"/>
        </w:rPr>
      </w:pPr>
      <w:r>
        <w:rPr>
          <w:rFonts w:hint="eastAsia" w:ascii="宋体" w:hAnsi="宋体" w:eastAsia="宋体"/>
          <w:sz w:val="21"/>
          <w:szCs w:val="21"/>
          <w:lang w:val="en-US" w:eastAsia="zh-CN"/>
        </w:rPr>
        <w:t>7.杨春时：《中国现代文学思潮史》，南京大学出版社2011年版</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spacing w:line="400" w:lineRule="exact"/>
        <w:ind w:firstLine="426" w:firstLineChars="202"/>
        <w:rPr>
          <w:rFonts w:hint="default" w:ascii="宋体" w:hAnsi="宋体" w:eastAsia="宋体"/>
          <w:b/>
          <w:sz w:val="21"/>
          <w:szCs w:val="21"/>
          <w:lang w:val="en-US" w:eastAsia="zh-CN"/>
        </w:rPr>
      </w:pPr>
      <w:r>
        <w:rPr>
          <w:rFonts w:hint="eastAsia" w:ascii="宋体" w:hAnsi="宋体" w:eastAsia="宋体"/>
          <w:b/>
          <w:sz w:val="21"/>
          <w:szCs w:val="21"/>
          <w:lang w:val="en-US" w:eastAsia="zh-CN"/>
        </w:rPr>
        <w:t>1.文学史讲授。</w:t>
      </w:r>
      <w:r>
        <w:rPr>
          <w:rFonts w:hint="eastAsia" w:ascii="宋体" w:hAnsi="宋体" w:eastAsia="宋体"/>
          <w:b w:val="0"/>
          <w:bCs/>
          <w:sz w:val="21"/>
          <w:szCs w:val="21"/>
          <w:lang w:val="en-US" w:eastAsia="zh-CN"/>
        </w:rPr>
        <w:t>本课程选取现代文学史中的主流思潮作专题研究，对晚清文学思潮、五四文学思潮、左翼文学思潮等的兴起、发展、影响等问题作专门介绍和讲解。</w:t>
      </w:r>
    </w:p>
    <w:p>
      <w:pPr>
        <w:spacing w:line="400" w:lineRule="exact"/>
        <w:ind w:firstLine="426" w:firstLineChars="202"/>
        <w:rPr>
          <w:rFonts w:hint="eastAsia" w:ascii="宋体" w:hAnsi="宋体" w:eastAsia="宋体"/>
          <w:sz w:val="21"/>
          <w:szCs w:val="21"/>
          <w:lang w:val="en-US" w:eastAsia="zh-CN"/>
        </w:rPr>
      </w:pPr>
      <w:r>
        <w:rPr>
          <w:rFonts w:ascii="宋体" w:hAnsi="宋体" w:eastAsia="宋体"/>
          <w:b/>
          <w:sz w:val="21"/>
          <w:szCs w:val="21"/>
        </w:rPr>
        <w:t>2</w:t>
      </w:r>
      <w:r>
        <w:rPr>
          <w:rFonts w:hint="eastAsia" w:ascii="宋体" w:hAnsi="宋体" w:eastAsia="宋体"/>
          <w:b/>
          <w:sz w:val="21"/>
          <w:szCs w:val="21"/>
        </w:rPr>
        <w:t>.</w:t>
      </w:r>
      <w:r>
        <w:rPr>
          <w:rFonts w:hint="eastAsia" w:ascii="宋体" w:hAnsi="宋体" w:eastAsia="宋体"/>
          <w:b/>
          <w:sz w:val="21"/>
          <w:szCs w:val="21"/>
          <w:lang w:val="en-US" w:eastAsia="zh-CN"/>
        </w:rPr>
        <w:t>文本细读分析</w:t>
      </w:r>
      <w:r>
        <w:rPr>
          <w:rFonts w:hint="eastAsia" w:ascii="宋体" w:hAnsi="宋体" w:eastAsia="宋体"/>
          <w:b/>
          <w:sz w:val="21"/>
          <w:szCs w:val="21"/>
        </w:rPr>
        <w:t>。</w:t>
      </w:r>
      <w:r>
        <w:rPr>
          <w:rFonts w:hint="eastAsia" w:ascii="宋体" w:hAnsi="宋体" w:eastAsia="宋体"/>
          <w:sz w:val="21"/>
          <w:szCs w:val="21"/>
        </w:rPr>
        <w:t>本课程是</w:t>
      </w:r>
      <w:r>
        <w:rPr>
          <w:rFonts w:hint="eastAsia" w:ascii="宋体" w:hAnsi="宋体" w:eastAsia="宋体"/>
          <w:sz w:val="21"/>
          <w:szCs w:val="21"/>
          <w:lang w:val="en-US" w:eastAsia="zh-CN"/>
        </w:rPr>
        <w:t>专业选修课</w:t>
      </w:r>
      <w:r>
        <w:rPr>
          <w:rFonts w:hint="eastAsia" w:ascii="宋体" w:hAnsi="宋体" w:eastAsia="宋体"/>
          <w:sz w:val="21"/>
          <w:szCs w:val="21"/>
        </w:rPr>
        <w:t>，</w:t>
      </w:r>
      <w:r>
        <w:rPr>
          <w:rFonts w:hint="eastAsia" w:ascii="宋体" w:hAnsi="宋体" w:eastAsia="宋体"/>
          <w:sz w:val="21"/>
          <w:szCs w:val="21"/>
          <w:lang w:val="en-US" w:eastAsia="zh-CN"/>
        </w:rPr>
        <w:t>有效补充现代文学专业知识，扩展学生的阅读视野。所以以现代文学思潮史上的重要文本为讲课基础，着力于细读文本，提升学生的文本分析能力，也是中文专业学生必要的专业训练。</w:t>
      </w:r>
    </w:p>
    <w:p>
      <w:pPr>
        <w:spacing w:line="400" w:lineRule="exact"/>
        <w:ind w:firstLine="426" w:firstLineChars="202"/>
        <w:rPr>
          <w:rFonts w:ascii="宋体" w:hAnsi="宋体" w:eastAsia="宋体"/>
          <w:sz w:val="21"/>
          <w:szCs w:val="21"/>
        </w:rPr>
      </w:pPr>
      <w:r>
        <w:rPr>
          <w:rFonts w:ascii="宋体" w:hAnsi="宋体" w:eastAsia="宋体"/>
          <w:b/>
          <w:sz w:val="21"/>
          <w:szCs w:val="21"/>
        </w:rPr>
        <w:t>3</w:t>
      </w:r>
      <w:r>
        <w:rPr>
          <w:rFonts w:hint="eastAsia" w:ascii="宋体" w:hAnsi="宋体" w:eastAsia="宋体"/>
          <w:b/>
          <w:sz w:val="21"/>
          <w:szCs w:val="21"/>
        </w:rPr>
        <w:t>.</w:t>
      </w:r>
      <w:r>
        <w:rPr>
          <w:rFonts w:hint="eastAsia" w:ascii="宋体" w:hAnsi="宋体" w:eastAsia="宋体"/>
          <w:b/>
          <w:sz w:val="21"/>
          <w:szCs w:val="21"/>
          <w:lang w:val="en-US" w:eastAsia="zh-CN"/>
        </w:rPr>
        <w:t>课堂交流讨论</w:t>
      </w:r>
      <w:r>
        <w:rPr>
          <w:rFonts w:hint="eastAsia" w:ascii="宋体" w:hAnsi="宋体" w:eastAsia="宋体"/>
          <w:b/>
          <w:sz w:val="21"/>
          <w:szCs w:val="21"/>
        </w:rPr>
        <w:t>。</w:t>
      </w:r>
      <w:r>
        <w:rPr>
          <w:rFonts w:hint="eastAsia" w:ascii="宋体" w:hAnsi="宋体" w:eastAsia="宋体"/>
          <w:sz w:val="21"/>
          <w:szCs w:val="21"/>
        </w:rPr>
        <w:t>主要采用课堂讲授和多媒体展示、课堂提问、</w:t>
      </w:r>
      <w:r>
        <w:rPr>
          <w:rFonts w:hint="eastAsia" w:ascii="宋体" w:hAnsi="宋体" w:eastAsia="宋体"/>
          <w:sz w:val="21"/>
          <w:szCs w:val="21"/>
          <w:lang w:val="en-US" w:eastAsia="zh-CN"/>
        </w:rPr>
        <w:t>小组研究展示、发言辩论</w:t>
      </w:r>
      <w:r>
        <w:rPr>
          <w:rFonts w:hint="eastAsia" w:ascii="宋体" w:hAnsi="宋体" w:eastAsia="宋体"/>
          <w:sz w:val="21"/>
          <w:szCs w:val="21"/>
        </w:rPr>
        <w:t>等方式完成教学活动，既系统讲授</w:t>
      </w:r>
      <w:r>
        <w:rPr>
          <w:rFonts w:hint="eastAsia" w:ascii="宋体" w:hAnsi="宋体" w:eastAsia="宋体"/>
          <w:sz w:val="21"/>
          <w:szCs w:val="21"/>
          <w:lang w:val="en-US" w:eastAsia="zh-CN"/>
        </w:rPr>
        <w:t>现当代文学思潮的专业</w:t>
      </w:r>
      <w:r>
        <w:rPr>
          <w:rFonts w:hint="eastAsia" w:ascii="宋体" w:hAnsi="宋体" w:eastAsia="宋体"/>
          <w:sz w:val="21"/>
          <w:szCs w:val="21"/>
        </w:rPr>
        <w:t>知识，</w:t>
      </w:r>
      <w:r>
        <w:rPr>
          <w:rFonts w:hint="eastAsia" w:ascii="宋体" w:hAnsi="宋体" w:eastAsia="宋体"/>
          <w:sz w:val="21"/>
          <w:szCs w:val="21"/>
          <w:lang w:val="en-US" w:eastAsia="zh-CN"/>
        </w:rPr>
        <w:t>同时激发学生思考，</w:t>
      </w:r>
      <w:r>
        <w:rPr>
          <w:rFonts w:hint="eastAsia" w:ascii="宋体" w:hAnsi="宋体" w:eastAsia="宋体"/>
          <w:sz w:val="21"/>
          <w:szCs w:val="21"/>
        </w:rPr>
        <w:t>开阔的理论视野。</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课程目标1</w:t>
            </w:r>
          </w:p>
        </w:tc>
        <w:tc>
          <w:tcPr>
            <w:tcW w:w="2849" w:type="dxa"/>
            <w:vAlign w:val="center"/>
          </w:tcPr>
          <w:p>
            <w:pPr>
              <w:pStyle w:val="3"/>
              <w:spacing w:before="156" w:beforeLines="50" w:after="156" w:afterLines="50"/>
              <w:jc w:val="center"/>
              <w:rPr>
                <w:rFonts w:hint="default" w:hAnsi="宋体" w:eastAsia="宋体"/>
                <w:b/>
                <w:lang w:val="en-US" w:eastAsia="zh-CN"/>
              </w:rPr>
            </w:pPr>
            <w:r>
              <w:rPr>
                <w:rFonts w:hint="eastAsia" w:hAnsi="宋体"/>
                <w:b w:val="0"/>
                <w:bCs/>
                <w:lang w:val="en-US" w:eastAsia="zh-CN"/>
              </w:rPr>
              <w:t>掌握现当代文学思潮</w:t>
            </w:r>
          </w:p>
        </w:tc>
        <w:tc>
          <w:tcPr>
            <w:tcW w:w="2849" w:type="dxa"/>
            <w:vAlign w:val="center"/>
          </w:tcPr>
          <w:p>
            <w:pPr>
              <w:pStyle w:val="3"/>
              <w:spacing w:before="156" w:beforeLines="50" w:after="156" w:afterLines="50"/>
              <w:jc w:val="center"/>
              <w:rPr>
                <w:rFonts w:hint="default" w:hAnsi="宋体" w:eastAsia="宋体"/>
                <w:b/>
                <w:lang w:val="en-US" w:eastAsia="zh-CN"/>
              </w:rPr>
            </w:pPr>
            <w:r>
              <w:rPr>
                <w:rFonts w:hint="eastAsia" w:hAnsi="宋体"/>
                <w:b w:val="0"/>
                <w:bCs/>
                <w:lang w:val="en-US" w:eastAsia="zh-CN"/>
              </w:rPr>
              <w:t>课堂表现、课程论文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课程目标2</w:t>
            </w:r>
          </w:p>
        </w:tc>
        <w:tc>
          <w:tcPr>
            <w:tcW w:w="2849" w:type="dxa"/>
            <w:vAlign w:val="center"/>
          </w:tcPr>
          <w:p>
            <w:pPr>
              <w:pStyle w:val="3"/>
              <w:spacing w:before="156" w:beforeLines="50" w:after="156" w:afterLines="50"/>
              <w:jc w:val="center"/>
              <w:rPr>
                <w:rFonts w:hint="default" w:hAnsi="宋体" w:eastAsia="宋体"/>
                <w:b/>
                <w:lang w:val="en-US" w:eastAsia="zh-CN"/>
              </w:rPr>
            </w:pPr>
            <w:r>
              <w:rPr>
                <w:rFonts w:hint="eastAsia" w:hAnsi="宋体"/>
                <w:b w:val="0"/>
                <w:bCs/>
                <w:lang w:val="en-US" w:eastAsia="zh-CN"/>
              </w:rPr>
              <w:t>文本细读与分析</w:t>
            </w:r>
          </w:p>
        </w:tc>
        <w:tc>
          <w:tcPr>
            <w:tcW w:w="2849" w:type="dxa"/>
            <w:vAlign w:val="center"/>
          </w:tcPr>
          <w:p>
            <w:pPr>
              <w:pStyle w:val="3"/>
              <w:spacing w:before="156" w:beforeLines="50" w:after="156" w:afterLines="50"/>
              <w:jc w:val="center"/>
              <w:rPr>
                <w:rFonts w:hint="default" w:hAnsi="宋体" w:eastAsia="宋体"/>
                <w:b/>
                <w:lang w:val="en-US" w:eastAsia="zh-CN"/>
              </w:rPr>
            </w:pPr>
            <w:r>
              <w:rPr>
                <w:rFonts w:hint="eastAsia" w:hAnsi="宋体"/>
                <w:b w:val="0"/>
                <w:bCs/>
                <w:lang w:val="en-US" w:eastAsia="zh-CN"/>
              </w:rPr>
              <w:t>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课程目标3</w:t>
            </w:r>
          </w:p>
        </w:tc>
        <w:tc>
          <w:tcPr>
            <w:tcW w:w="2849" w:type="dxa"/>
            <w:vAlign w:val="center"/>
          </w:tcPr>
          <w:p>
            <w:pPr>
              <w:pStyle w:val="3"/>
              <w:spacing w:before="156" w:beforeLines="50" w:after="156" w:afterLines="50"/>
              <w:jc w:val="center"/>
              <w:rPr>
                <w:rFonts w:hint="default" w:hAnsi="宋体" w:eastAsia="宋体"/>
                <w:b/>
                <w:lang w:val="en-US" w:eastAsia="zh-CN"/>
              </w:rPr>
            </w:pPr>
            <w:r>
              <w:rPr>
                <w:rFonts w:hint="eastAsia" w:hAnsi="宋体"/>
                <w:b w:val="0"/>
                <w:bCs/>
                <w:lang w:val="en-US" w:eastAsia="zh-CN"/>
              </w:rPr>
              <w:t>阅读交流</w:t>
            </w:r>
          </w:p>
        </w:tc>
        <w:tc>
          <w:tcPr>
            <w:tcW w:w="2849" w:type="dxa"/>
            <w:vAlign w:val="center"/>
          </w:tcPr>
          <w:p>
            <w:pPr>
              <w:pStyle w:val="3"/>
              <w:spacing w:before="156" w:beforeLines="50" w:after="156" w:afterLines="50"/>
              <w:jc w:val="center"/>
              <w:rPr>
                <w:rFonts w:hint="default" w:hAnsi="宋体" w:eastAsia="宋体"/>
                <w:b/>
                <w:lang w:val="en-US" w:eastAsia="zh-CN"/>
              </w:rPr>
            </w:pPr>
            <w:r>
              <w:rPr>
                <w:rFonts w:hint="eastAsia" w:hAnsi="宋体"/>
                <w:b w:val="0"/>
                <w:bCs/>
                <w:lang w:val="en-US" w:eastAsia="zh-CN"/>
              </w:rPr>
              <w:t>课堂讨论、PPT展示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int="eastAsia" w:hAnsi="宋体" w:eastAsia="宋体"/>
                <w:lang w:eastAsia="zh-CN"/>
              </w:rPr>
            </w:pPr>
            <w:r>
              <w:rPr>
                <w:rFonts w:hint="eastAsia" w:hAnsi="宋体"/>
              </w:rPr>
              <w:t>课程目标</w:t>
            </w:r>
            <w:r>
              <w:rPr>
                <w:rFonts w:hint="eastAsia" w:hAnsi="宋体"/>
                <w:lang w:val="en-US" w:eastAsia="zh-CN"/>
              </w:rPr>
              <w:t>4</w:t>
            </w:r>
          </w:p>
        </w:tc>
        <w:tc>
          <w:tcPr>
            <w:tcW w:w="2849" w:type="dxa"/>
            <w:vAlign w:val="center"/>
          </w:tcPr>
          <w:p>
            <w:pPr>
              <w:pStyle w:val="3"/>
              <w:spacing w:before="156" w:beforeLines="50" w:after="156" w:afterLines="50"/>
              <w:jc w:val="center"/>
              <w:rPr>
                <w:rFonts w:hint="eastAsia" w:hAnsi="宋体" w:eastAsia="宋体"/>
                <w:b/>
                <w:lang w:val="en-US" w:eastAsia="zh-CN"/>
              </w:rPr>
            </w:pPr>
            <w:r>
              <w:rPr>
                <w:rFonts w:hint="eastAsia" w:hAnsi="宋体"/>
                <w:b w:val="0"/>
                <w:bCs/>
                <w:lang w:val="en-US" w:eastAsia="zh-CN"/>
              </w:rPr>
              <w:t>反思、提高</w:t>
            </w:r>
          </w:p>
        </w:tc>
        <w:tc>
          <w:tcPr>
            <w:tcW w:w="2849" w:type="dxa"/>
            <w:vAlign w:val="center"/>
          </w:tcPr>
          <w:p>
            <w:pPr>
              <w:pStyle w:val="3"/>
              <w:spacing w:before="156" w:beforeLines="50" w:after="156" w:afterLines="50"/>
              <w:jc w:val="center"/>
              <w:rPr>
                <w:rFonts w:hAnsi="宋体"/>
                <w:b/>
              </w:rPr>
            </w:pPr>
            <w:r>
              <w:rPr>
                <w:rFonts w:hint="eastAsia" w:hAnsi="宋体"/>
                <w:b w:val="0"/>
                <w:bCs/>
                <w:lang w:val="en-US" w:eastAsia="zh-CN"/>
              </w:rPr>
              <w:t>课堂表现、课程论文</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jc w:val="left"/>
        <w:rPr>
          <w:rFonts w:hint="default" w:ascii="宋体" w:hAnsi="宋体" w:eastAsia="宋体"/>
          <w:lang w:val="en-US" w:eastAsia="zh-CN"/>
        </w:rPr>
      </w:pPr>
      <w:r>
        <w:rPr>
          <w:rFonts w:hint="eastAsia" w:ascii="宋体" w:hAnsi="宋体" w:eastAsia="宋体"/>
        </w:rPr>
        <w:t>平时成绩：</w:t>
      </w:r>
      <w:r>
        <w:rPr>
          <w:rFonts w:hint="eastAsia" w:ascii="宋体" w:hAnsi="宋体" w:eastAsia="宋体"/>
          <w:lang w:val="en-US" w:eastAsia="zh-CN"/>
        </w:rPr>
        <w:t>2</w:t>
      </w:r>
      <w:r>
        <w:rPr>
          <w:rFonts w:ascii="宋体" w:hAnsi="宋体" w:eastAsia="宋体"/>
        </w:rPr>
        <w:t>0%</w:t>
      </w:r>
      <w:r>
        <w:rPr>
          <w:rFonts w:hint="eastAsia" w:ascii="宋体" w:hAnsi="宋体" w:eastAsia="宋体"/>
          <w:lang w:eastAsia="zh-CN"/>
        </w:rPr>
        <w:t>，</w:t>
      </w:r>
      <w:r>
        <w:rPr>
          <w:rFonts w:hint="eastAsia" w:ascii="宋体" w:hAnsi="宋体" w:eastAsia="宋体"/>
          <w:lang w:val="en-US" w:eastAsia="zh-CN"/>
        </w:rPr>
        <w:t>课堂参与表现</w:t>
      </w:r>
    </w:p>
    <w:p>
      <w:pPr>
        <w:widowControl/>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参与讨论</w:t>
      </w:r>
      <w:r>
        <w:rPr>
          <w:rFonts w:hint="eastAsia" w:ascii="宋体" w:hAnsi="宋体" w:eastAsia="宋体"/>
        </w:rPr>
        <w:t>：</w:t>
      </w:r>
      <w:r>
        <w:rPr>
          <w:rFonts w:hint="eastAsia" w:ascii="宋体" w:hAnsi="宋体" w:eastAsia="宋体"/>
          <w:lang w:val="en-US" w:eastAsia="zh-CN"/>
        </w:rPr>
        <w:t>2</w:t>
      </w:r>
      <w:r>
        <w:rPr>
          <w:rFonts w:ascii="宋体" w:hAnsi="宋体" w:eastAsia="宋体"/>
        </w:rPr>
        <w:t>0%</w:t>
      </w:r>
      <w:r>
        <w:rPr>
          <w:rFonts w:hint="eastAsia" w:ascii="宋体" w:hAnsi="宋体" w:eastAsia="宋体"/>
          <w:lang w:eastAsia="zh-CN"/>
        </w:rPr>
        <w:t>，</w:t>
      </w:r>
      <w:r>
        <w:rPr>
          <w:rFonts w:hint="eastAsia" w:ascii="宋体" w:hAnsi="宋体" w:eastAsia="宋体"/>
          <w:lang w:val="en-US" w:eastAsia="zh-CN"/>
        </w:rPr>
        <w:t>细读文本，结合文学思潮分析文本</w:t>
      </w:r>
    </w:p>
    <w:p>
      <w:pPr>
        <w:widowControl/>
        <w:spacing w:before="156" w:beforeLines="50" w:after="156" w:afterLines="50"/>
        <w:jc w:val="left"/>
        <w:rPr>
          <w:rFonts w:hint="default" w:ascii="宋体" w:hAnsi="宋体" w:eastAsia="宋体"/>
          <w:lang w:val="en-US" w:eastAsia="zh-CN"/>
        </w:rPr>
      </w:pPr>
      <w:r>
        <w:rPr>
          <w:rFonts w:hint="eastAsia" w:ascii="宋体" w:hAnsi="宋体" w:eastAsia="宋体"/>
        </w:rPr>
        <w:t>期末考试</w:t>
      </w:r>
      <w:r>
        <w:rPr>
          <w:rFonts w:hint="eastAsia" w:ascii="宋体" w:hAnsi="宋体" w:eastAsia="宋体"/>
          <w:lang w:eastAsia="zh-CN"/>
        </w:rPr>
        <w:t>：</w:t>
      </w:r>
      <w:r>
        <w:rPr>
          <w:rFonts w:hint="eastAsia" w:ascii="宋体" w:hAnsi="宋体" w:eastAsia="宋体"/>
        </w:rPr>
        <w:t>6</w:t>
      </w:r>
      <w:r>
        <w:rPr>
          <w:rFonts w:ascii="宋体" w:hAnsi="宋体" w:eastAsia="宋体"/>
        </w:rPr>
        <w:t>0%</w:t>
      </w:r>
      <w:r>
        <w:rPr>
          <w:rFonts w:hint="eastAsia" w:ascii="宋体" w:hAnsi="宋体" w:eastAsia="宋体"/>
          <w:lang w:eastAsia="zh-CN"/>
        </w:rPr>
        <w:t>，</w:t>
      </w:r>
      <w:r>
        <w:rPr>
          <w:rFonts w:hint="eastAsia" w:ascii="宋体" w:hAnsi="宋体" w:eastAsia="宋体"/>
          <w:lang w:val="en-US" w:eastAsia="zh-CN"/>
        </w:rPr>
        <w:t>课程报告</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hint="eastAsia" w:ascii="宋体" w:hAnsi="宋体" w:eastAsia="宋体"/>
                <w:b/>
                <w:bCs/>
                <w:kern w:val="0"/>
                <w:szCs w:val="21"/>
                <w:lang w:eastAsia="zh-CN"/>
              </w:rPr>
            </w:pPr>
            <w:r>
              <w:rPr>
                <w:rFonts w:hint="eastAsia" w:ascii="宋体" w:hAnsi="宋体" w:eastAsia="宋体"/>
                <w:b/>
                <w:bCs/>
                <w:kern w:val="0"/>
                <w:szCs w:val="21"/>
                <w:lang w:val="en-US" w:eastAsia="zh-CN"/>
              </w:rPr>
              <w:t>讨论</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25%</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目标达成度={0.</w:t>
            </w:r>
            <w:r>
              <w:rPr>
                <w:rFonts w:hint="eastAsia" w:ascii="宋体" w:hAnsi="宋体" w:eastAsia="宋体"/>
                <w:kern w:val="0"/>
                <w:szCs w:val="21"/>
                <w:lang w:val="en-US" w:eastAsia="zh-CN"/>
              </w:rPr>
              <w:t>2</w:t>
            </w:r>
            <w:r>
              <w:rPr>
                <w:rFonts w:ascii="宋体" w:hAnsi="宋体" w:eastAsia="宋体"/>
                <w:kern w:val="0"/>
                <w:szCs w:val="21"/>
              </w:rPr>
              <w:t>ｘ平时</w:t>
            </w:r>
            <w:r>
              <w:rPr>
                <w:rFonts w:hint="eastAsia" w:ascii="宋体" w:hAnsi="宋体" w:eastAsia="宋体"/>
                <w:kern w:val="0"/>
                <w:szCs w:val="21"/>
                <w:lang w:val="en-US" w:eastAsia="zh-CN"/>
              </w:rPr>
              <w:t>分</w:t>
            </w:r>
            <w:r>
              <w:rPr>
                <w:rFonts w:ascii="宋体" w:hAnsi="宋体" w:eastAsia="宋体"/>
                <w:kern w:val="0"/>
                <w:szCs w:val="21"/>
              </w:rPr>
              <w:t>目标成绩+0.</w:t>
            </w:r>
            <w:r>
              <w:rPr>
                <w:rFonts w:hint="eastAsia" w:ascii="宋体" w:hAnsi="宋体" w:eastAsia="宋体"/>
                <w:kern w:val="0"/>
                <w:szCs w:val="21"/>
              </w:rPr>
              <w:t>2</w:t>
            </w:r>
            <w:r>
              <w:rPr>
                <w:rFonts w:ascii="宋体" w:hAnsi="宋体" w:eastAsia="宋体"/>
                <w:kern w:val="0"/>
                <w:szCs w:val="21"/>
              </w:rPr>
              <w:t>ｘ</w:t>
            </w:r>
            <w:r>
              <w:rPr>
                <w:rFonts w:hint="eastAsia" w:ascii="宋体" w:hAnsi="宋体" w:eastAsia="宋体"/>
                <w:kern w:val="0"/>
                <w:szCs w:val="21"/>
                <w:lang w:val="en-US" w:eastAsia="zh-CN"/>
              </w:rPr>
              <w:t>讨论分</w:t>
            </w:r>
            <w:r>
              <w:rPr>
                <w:rFonts w:ascii="宋体" w:hAnsi="宋体" w:eastAsia="宋体"/>
                <w:kern w:val="0"/>
                <w:szCs w:val="21"/>
              </w:rPr>
              <w:t>目标成绩+0.</w:t>
            </w:r>
            <w:r>
              <w:rPr>
                <w:rFonts w:hint="eastAsia" w:ascii="宋体" w:hAnsi="宋体" w:eastAsia="宋体"/>
                <w:kern w:val="0"/>
                <w:szCs w:val="21"/>
                <w:lang w:val="en-US" w:eastAsia="zh-CN"/>
              </w:rPr>
              <w:t>6</w:t>
            </w:r>
            <w:r>
              <w:rPr>
                <w:rFonts w:ascii="宋体" w:hAnsi="宋体" w:eastAsia="宋体"/>
                <w:kern w:val="0"/>
                <w:szCs w:val="21"/>
              </w:rPr>
              <w:t>ｘ期末</w:t>
            </w:r>
            <w:r>
              <w:rPr>
                <w:rFonts w:hint="eastAsia" w:ascii="宋体" w:hAnsi="宋体" w:eastAsia="宋体"/>
                <w:kern w:val="0"/>
                <w:szCs w:val="21"/>
                <w:lang w:val="en-US" w:eastAsia="zh-CN"/>
              </w:rPr>
              <w:t>分</w:t>
            </w:r>
            <w:r>
              <w:rPr>
                <w:rFonts w:ascii="宋体" w:hAnsi="宋体" w:eastAsia="宋体"/>
                <w:kern w:val="0"/>
                <w:szCs w:val="21"/>
              </w:rPr>
              <w:t>目标成绩}/</w:t>
            </w:r>
            <w:r>
              <w:rPr>
                <w:rFonts w:hint="eastAsia" w:ascii="宋体" w:hAnsi="宋体" w:eastAsia="宋体"/>
                <w:kern w:val="0"/>
                <w:szCs w:val="21"/>
                <w:lang w:val="en-US" w:eastAsia="zh-CN"/>
              </w:rPr>
              <w:t>分</w:t>
            </w:r>
            <w:r>
              <w:rPr>
                <w:rFonts w:ascii="宋体" w:hAnsi="宋体" w:eastAsia="宋体"/>
                <w:kern w:val="0"/>
                <w:szCs w:val="21"/>
              </w:rPr>
              <w:t>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4</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很好掌握现代文学思潮的基本面貌，加强对现代文学史的认识和理解。</w:t>
            </w:r>
          </w:p>
          <w:p>
            <w:pPr>
              <w:spacing w:before="156" w:beforeLines="50" w:after="156" w:afterLines="50"/>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较好掌握现代文学思潮的基本面貌，对现代文学史有更深入地认识和理解。</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基本掌握现代文学思潮的总体面貌，理解文学史。</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大致了解现代文学思潮的基本面貌。</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不了解现代文学思潮的基本面貌。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通过</w:t>
            </w:r>
            <w:r>
              <w:rPr>
                <w:rFonts w:hint="eastAsia" w:ascii="宋体" w:hAnsi="宋体" w:eastAsia="宋体" w:cs="宋体"/>
                <w:sz w:val="21"/>
                <w:szCs w:val="21"/>
                <w:lang w:val="en-US" w:eastAsia="zh-CN"/>
              </w:rPr>
              <w:t>细读相关文本，明显提高了阅读、思考和分析能力。</w:t>
            </w:r>
          </w:p>
          <w:p>
            <w:pPr>
              <w:spacing w:before="156" w:beforeLines="50" w:after="156" w:afterLines="50"/>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通过</w:t>
            </w:r>
            <w:r>
              <w:rPr>
                <w:rFonts w:hint="eastAsia" w:ascii="宋体" w:hAnsi="宋体" w:eastAsia="宋体" w:cs="宋体"/>
                <w:sz w:val="21"/>
                <w:szCs w:val="21"/>
                <w:lang w:val="en-US" w:eastAsia="zh-CN"/>
              </w:rPr>
              <w:t>细读相关文本，较好提高了阅读、思考和分析能力。</w:t>
            </w:r>
          </w:p>
          <w:p>
            <w:pPr>
              <w:spacing w:before="156" w:beforeLines="50" w:after="156" w:afterLines="50"/>
              <w:rPr>
                <w:rFonts w:ascii="宋体" w:hAnsi="宋体" w:eastAsia="宋体"/>
                <w:szCs w:val="21"/>
              </w:rPr>
            </w:pPr>
          </w:p>
        </w:tc>
        <w:tc>
          <w:tcPr>
            <w:tcW w:w="1843"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阅读相关文本，有一定的分析能力。</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阅读了文学思潮的相关文本。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cs="宋体"/>
                <w:color w:val="000000" w:themeColor="text1"/>
                <w:sz w:val="21"/>
                <w:szCs w:val="21"/>
                <w:lang w:val="en-US" w:eastAsia="zh-CN"/>
                <w14:textFill>
                  <w14:solidFill>
                    <w14:schemeClr w14:val="tx1"/>
                  </w14:solidFill>
                </w14:textFill>
              </w:rPr>
              <w:t>没有阅读文本。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color w:val="000000" w:themeColor="text1"/>
                <w:sz w:val="21"/>
                <w:szCs w:val="21"/>
                <w:lang w:val="en-US" w:eastAsia="zh-CN"/>
                <w14:textFill>
                  <w14:solidFill>
                    <w14:schemeClr w14:val="tx1"/>
                  </w14:solidFill>
                </w14:textFill>
              </w:rPr>
              <w:t>以细读交流文本的方式，形成讨论和探索的教学空间。</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以阅读交流文本的方式，形成讨论和探索的教学空间。</w:t>
            </w:r>
          </w:p>
          <w:p>
            <w:pPr>
              <w:spacing w:before="156" w:beforeLines="50" w:after="156" w:afterLines="50"/>
              <w:rPr>
                <w:rFonts w:ascii="宋体" w:hAnsi="宋体" w:eastAsia="宋体"/>
                <w:szCs w:val="21"/>
              </w:rPr>
            </w:pP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color w:val="000000" w:themeColor="text1"/>
                <w:sz w:val="21"/>
                <w:szCs w:val="21"/>
                <w:lang w:val="en-US" w:eastAsia="zh-CN"/>
                <w14:textFill>
                  <w14:solidFill>
                    <w14:schemeClr w14:val="tx1"/>
                  </w14:solidFill>
                </w14:textFill>
              </w:rPr>
              <w:t>能够阅读交流文本。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阅读了文本，分析交流欠缺。</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没有阅读文本，不能分析交流。</w:t>
            </w:r>
          </w:p>
          <w:p>
            <w:pPr>
              <w:spacing w:before="156" w:beforeLines="50" w:after="156" w:afterLines="5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课程</w:t>
            </w:r>
          </w:p>
          <w:p>
            <w:pPr>
              <w:spacing w:before="156" w:beforeLines="50" w:after="156" w:afterLines="50"/>
              <w:jc w:val="center"/>
              <w:rPr>
                <w:rFonts w:ascii="宋体" w:hAnsi="宋体" w:eastAsia="宋体"/>
                <w:bCs/>
                <w:kern w:val="0"/>
                <w:szCs w:val="21"/>
              </w:rPr>
            </w:pP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能够在</w:t>
            </w:r>
            <w:r>
              <w:rPr>
                <w:rFonts w:hint="eastAsia" w:ascii="宋体" w:hAnsi="宋体" w:eastAsia="宋体" w:cs="宋体"/>
                <w:color w:val="000000" w:themeColor="text1"/>
                <w:sz w:val="21"/>
                <w:szCs w:val="21"/>
                <w:lang w:val="en-US" w:eastAsia="zh-CN"/>
                <w14:textFill>
                  <w14:solidFill>
                    <w14:schemeClr w14:val="tx1"/>
                  </w14:solidFill>
                </w14:textFill>
              </w:rPr>
              <w:t>共同阅读讨论一篇思想文本中学会从多角度看问题</w:t>
            </w:r>
            <w:r>
              <w:rPr>
                <w:rFonts w:hint="eastAsia" w:ascii="宋体" w:hAnsi="宋体" w:eastAsia="宋体" w:cs="宋体"/>
                <w:color w:val="000000" w:themeColor="text1"/>
                <w:sz w:val="21"/>
                <w:szCs w:val="21"/>
                <w14:textFill>
                  <w14:solidFill>
                    <w14:schemeClr w14:val="tx1"/>
                  </w14:solidFill>
                </w14:textFill>
              </w:rPr>
              <w:t>，同时在他人的评价中反思自我，在共同体学习中促进教学技能的提升</w:t>
            </w:r>
            <w:r>
              <w:rPr>
                <w:rFonts w:hint="eastAsia" w:ascii="宋体" w:hAnsi="宋体" w:eastAsia="宋体" w:cs="宋体"/>
                <w:color w:val="000000" w:themeColor="text1"/>
                <w:sz w:val="21"/>
                <w:szCs w:val="21"/>
                <w:lang w:eastAsia="zh-CN"/>
                <w14:textFill>
                  <w14:solidFill>
                    <w14:schemeClr w14:val="tx1"/>
                  </w14:solidFill>
                </w14:textFill>
              </w:rPr>
              <w:t>。</w:t>
            </w:r>
          </w:p>
          <w:p>
            <w:pPr>
              <w:spacing w:before="156" w:beforeLines="50" w:after="156" w:afterLines="50"/>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能够在</w:t>
            </w:r>
            <w:r>
              <w:rPr>
                <w:rFonts w:hint="eastAsia" w:ascii="宋体" w:hAnsi="宋体" w:eastAsia="宋体" w:cs="宋体"/>
                <w:color w:val="000000" w:themeColor="text1"/>
                <w:sz w:val="21"/>
                <w:szCs w:val="21"/>
                <w:lang w:val="en-US" w:eastAsia="zh-CN"/>
                <w14:textFill>
                  <w14:solidFill>
                    <w14:schemeClr w14:val="tx1"/>
                  </w14:solidFill>
                </w14:textFill>
              </w:rPr>
              <w:t>共同阅读讨论一篇思想文本中学会看问题</w:t>
            </w:r>
            <w:r>
              <w:rPr>
                <w:rFonts w:hint="eastAsia" w:ascii="宋体" w:hAnsi="宋体" w:eastAsia="宋体" w:cs="宋体"/>
                <w:color w:val="000000" w:themeColor="text1"/>
                <w:sz w:val="21"/>
                <w:szCs w:val="21"/>
                <w14:textFill>
                  <w14:solidFill>
                    <w14:schemeClr w14:val="tx1"/>
                  </w14:solidFill>
                </w14:textFill>
              </w:rPr>
              <w:t>，同时在他人的评价中反思自我，在共同体学习中促进教学技能的提升</w:t>
            </w:r>
            <w:r>
              <w:rPr>
                <w:rFonts w:hint="eastAsia" w:ascii="宋体" w:hAnsi="宋体" w:eastAsia="宋体" w:cs="宋体"/>
                <w:color w:val="000000" w:themeColor="text1"/>
                <w:sz w:val="21"/>
                <w:szCs w:val="21"/>
                <w:lang w:eastAsia="zh-CN"/>
                <w14:textFill>
                  <w14:solidFill>
                    <w14:schemeClr w14:val="tx1"/>
                  </w14:solidFill>
                </w14:textFill>
              </w:rPr>
              <w:t>。</w:t>
            </w:r>
          </w:p>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p>
          <w:p>
            <w:pPr>
              <w:spacing w:before="156" w:beforeLines="50" w:after="156" w:afterLines="50"/>
              <w:rPr>
                <w:rFonts w:ascii="宋体" w:hAnsi="宋体" w:eastAsia="宋体"/>
                <w:szCs w:val="21"/>
              </w:rPr>
            </w:pPr>
          </w:p>
        </w:tc>
        <w:tc>
          <w:tcPr>
            <w:tcW w:w="1843"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w:t>
            </w:r>
            <w:r>
              <w:rPr>
                <w:rFonts w:hint="eastAsia" w:ascii="宋体" w:hAnsi="宋体" w:eastAsia="宋体" w:cs="宋体"/>
                <w:color w:val="000000" w:themeColor="text1"/>
                <w:sz w:val="21"/>
                <w:szCs w:val="21"/>
                <w:lang w:val="en-US" w:eastAsia="zh-CN"/>
                <w14:textFill>
                  <w14:solidFill>
                    <w14:schemeClr w14:val="tx1"/>
                  </w14:solidFill>
                </w14:textFill>
              </w:rPr>
              <w:t>参与共同的阅读讨论</w:t>
            </w:r>
            <w:r>
              <w:rPr>
                <w:rFonts w:hint="eastAsia" w:ascii="宋体" w:hAnsi="宋体" w:eastAsia="宋体" w:cs="宋体"/>
                <w:color w:val="000000" w:themeColor="text1"/>
                <w:sz w:val="21"/>
                <w:szCs w:val="21"/>
                <w14:textFill>
                  <w14:solidFill>
                    <w14:schemeClr w14:val="tx1"/>
                  </w14:solidFill>
                </w14:textFill>
              </w:rPr>
              <w:t>，同时在他人的评价中</w:t>
            </w:r>
            <w:r>
              <w:rPr>
                <w:rFonts w:hint="eastAsia" w:ascii="宋体" w:hAnsi="宋体" w:eastAsia="宋体" w:cs="宋体"/>
                <w:color w:val="000000" w:themeColor="text1"/>
                <w:sz w:val="21"/>
                <w:szCs w:val="21"/>
                <w:lang w:val="en-US" w:eastAsia="zh-CN"/>
                <w14:textFill>
                  <w14:solidFill>
                    <w14:schemeClr w14:val="tx1"/>
                  </w14:solidFill>
                </w14:textFill>
              </w:rPr>
              <w:t>获得</w:t>
            </w:r>
            <w:r>
              <w:rPr>
                <w:rFonts w:hint="eastAsia" w:ascii="宋体" w:hAnsi="宋体" w:eastAsia="宋体" w:cs="宋体"/>
                <w:color w:val="000000" w:themeColor="text1"/>
                <w:sz w:val="21"/>
                <w:szCs w:val="21"/>
                <w14:textFill>
                  <w14:solidFill>
                    <w14:schemeClr w14:val="tx1"/>
                  </w14:solidFill>
                </w14:textFill>
              </w:rPr>
              <w:t>反思</w:t>
            </w:r>
            <w:r>
              <w:rPr>
                <w:rFonts w:hint="eastAsia" w:ascii="宋体" w:hAnsi="宋体" w:eastAsia="宋体" w:cs="宋体"/>
                <w:color w:val="000000" w:themeColor="text1"/>
                <w:sz w:val="21"/>
                <w:szCs w:val="21"/>
                <w:lang w:eastAsia="zh-CN"/>
                <w14:textFill>
                  <w14:solidFill>
                    <w14:schemeClr w14:val="tx1"/>
                  </w14:solidFill>
                </w14:textFill>
              </w:rPr>
              <w:t>。</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color w:val="000000" w:themeColor="text1"/>
                <w:sz w:val="21"/>
                <w:szCs w:val="21"/>
                <w14:textFill>
                  <w14:solidFill>
                    <w14:schemeClr w14:val="tx1"/>
                  </w14:solidFill>
                </w14:textFill>
              </w:rPr>
              <w:t>能够</w:t>
            </w:r>
            <w:r>
              <w:rPr>
                <w:rFonts w:hint="eastAsia" w:ascii="宋体" w:hAnsi="宋体" w:eastAsia="宋体" w:cs="宋体"/>
                <w:color w:val="000000" w:themeColor="text1"/>
                <w:sz w:val="21"/>
                <w:szCs w:val="21"/>
                <w:lang w:val="en-US" w:eastAsia="zh-CN"/>
                <w14:textFill>
                  <w14:solidFill>
                    <w14:schemeClr w14:val="tx1"/>
                  </w14:solidFill>
                </w14:textFill>
              </w:rPr>
              <w:t>参与共同的阅读讨论。</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没有参与共同的阅读讨论</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不能</w:t>
            </w:r>
            <w:r>
              <w:rPr>
                <w:rFonts w:hint="eastAsia" w:ascii="宋体" w:hAnsi="宋体" w:eastAsia="宋体" w:cs="宋体"/>
                <w:color w:val="000000" w:themeColor="text1"/>
                <w:sz w:val="21"/>
                <w:szCs w:val="21"/>
                <w14:textFill>
                  <w14:solidFill>
                    <w14:schemeClr w14:val="tx1"/>
                  </w14:solidFill>
                </w14:textFill>
              </w:rPr>
              <w:t>在共同体学习中促进教学技能的提升</w:t>
            </w:r>
            <w:r>
              <w:rPr>
                <w:rFonts w:hint="eastAsia" w:ascii="宋体" w:hAnsi="宋体" w:eastAsia="宋体" w:cs="宋体"/>
                <w:color w:val="000000" w:themeColor="text1"/>
                <w:sz w:val="21"/>
                <w:szCs w:val="21"/>
                <w:lang w:eastAsia="zh-CN"/>
                <w14:textFill>
                  <w14:solidFill>
                    <w14:schemeClr w14:val="tx1"/>
                  </w14:solidFill>
                </w14:textFill>
              </w:rPr>
              <w:t>。</w:t>
            </w:r>
          </w:p>
          <w:p>
            <w:pPr>
              <w:spacing w:before="156" w:beforeLines="50" w:after="156" w:afterLines="50"/>
              <w:rPr>
                <w:rFonts w:ascii="宋体" w:hAnsi="宋体" w:eastAsia="宋体"/>
                <w:szCs w:val="21"/>
              </w:rPr>
            </w:pPr>
          </w:p>
        </w:tc>
      </w:tr>
    </w:tbl>
    <w:p>
      <w:pPr>
        <w:widowControl/>
        <w:jc w:val="left"/>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82FF1"/>
    <w:rsid w:val="000F054A"/>
    <w:rsid w:val="001E5724"/>
    <w:rsid w:val="00242673"/>
    <w:rsid w:val="00285327"/>
    <w:rsid w:val="002A7568"/>
    <w:rsid w:val="00313A87"/>
    <w:rsid w:val="00322986"/>
    <w:rsid w:val="0034254B"/>
    <w:rsid w:val="0034739A"/>
    <w:rsid w:val="0038665C"/>
    <w:rsid w:val="004070CF"/>
    <w:rsid w:val="005A0378"/>
    <w:rsid w:val="00665621"/>
    <w:rsid w:val="006E4F82"/>
    <w:rsid w:val="006F64C9"/>
    <w:rsid w:val="007639A2"/>
    <w:rsid w:val="007A6538"/>
    <w:rsid w:val="007C379D"/>
    <w:rsid w:val="007C62ED"/>
    <w:rsid w:val="007E39E3"/>
    <w:rsid w:val="008128AD"/>
    <w:rsid w:val="008560E2"/>
    <w:rsid w:val="00886EBF"/>
    <w:rsid w:val="0092373D"/>
    <w:rsid w:val="00A03BBD"/>
    <w:rsid w:val="00A61EFD"/>
    <w:rsid w:val="00AA4570"/>
    <w:rsid w:val="00AA630A"/>
    <w:rsid w:val="00AE3D1A"/>
    <w:rsid w:val="00B0299A"/>
    <w:rsid w:val="00B03909"/>
    <w:rsid w:val="00B40CF3"/>
    <w:rsid w:val="00B40ECD"/>
    <w:rsid w:val="00BA23F0"/>
    <w:rsid w:val="00C00798"/>
    <w:rsid w:val="00C54636"/>
    <w:rsid w:val="00CA53B2"/>
    <w:rsid w:val="00D02F99"/>
    <w:rsid w:val="00D13271"/>
    <w:rsid w:val="00D14471"/>
    <w:rsid w:val="00D417A1"/>
    <w:rsid w:val="00D421EA"/>
    <w:rsid w:val="00D504B7"/>
    <w:rsid w:val="00D715F7"/>
    <w:rsid w:val="00DD7B5F"/>
    <w:rsid w:val="00DE7849"/>
    <w:rsid w:val="00E05E8B"/>
    <w:rsid w:val="00E31626"/>
    <w:rsid w:val="00E366AB"/>
    <w:rsid w:val="00E44C2F"/>
    <w:rsid w:val="00E76E34"/>
    <w:rsid w:val="00ED7F81"/>
    <w:rsid w:val="00F56396"/>
    <w:rsid w:val="00FB77A1"/>
    <w:rsid w:val="00FC24B5"/>
    <w:rsid w:val="01166FF9"/>
    <w:rsid w:val="01454BC5"/>
    <w:rsid w:val="027264C1"/>
    <w:rsid w:val="02935B88"/>
    <w:rsid w:val="029570F1"/>
    <w:rsid w:val="02C16421"/>
    <w:rsid w:val="02DC1CB3"/>
    <w:rsid w:val="02E0329F"/>
    <w:rsid w:val="03611945"/>
    <w:rsid w:val="0364374F"/>
    <w:rsid w:val="03A126A7"/>
    <w:rsid w:val="03C47473"/>
    <w:rsid w:val="03E011EF"/>
    <w:rsid w:val="03E937D6"/>
    <w:rsid w:val="04733616"/>
    <w:rsid w:val="0482154F"/>
    <w:rsid w:val="04990419"/>
    <w:rsid w:val="04DC76B7"/>
    <w:rsid w:val="050B6777"/>
    <w:rsid w:val="05393AF1"/>
    <w:rsid w:val="055D4CF8"/>
    <w:rsid w:val="055E2309"/>
    <w:rsid w:val="05BC0EB3"/>
    <w:rsid w:val="05C32C59"/>
    <w:rsid w:val="05CD43CA"/>
    <w:rsid w:val="05DB104C"/>
    <w:rsid w:val="06516E29"/>
    <w:rsid w:val="069B6945"/>
    <w:rsid w:val="06AB6730"/>
    <w:rsid w:val="06C51ACE"/>
    <w:rsid w:val="06FB1330"/>
    <w:rsid w:val="06FC4DBA"/>
    <w:rsid w:val="074515BA"/>
    <w:rsid w:val="074B018E"/>
    <w:rsid w:val="07570D4B"/>
    <w:rsid w:val="076864A1"/>
    <w:rsid w:val="07704613"/>
    <w:rsid w:val="07945E9C"/>
    <w:rsid w:val="07981846"/>
    <w:rsid w:val="07F64C8F"/>
    <w:rsid w:val="07F83939"/>
    <w:rsid w:val="08056940"/>
    <w:rsid w:val="083453BD"/>
    <w:rsid w:val="084329ED"/>
    <w:rsid w:val="0843722E"/>
    <w:rsid w:val="08453FC5"/>
    <w:rsid w:val="08843265"/>
    <w:rsid w:val="089B3ED1"/>
    <w:rsid w:val="08AA522D"/>
    <w:rsid w:val="08B060C8"/>
    <w:rsid w:val="08BA0821"/>
    <w:rsid w:val="08BA3A6C"/>
    <w:rsid w:val="08EE71C1"/>
    <w:rsid w:val="09097807"/>
    <w:rsid w:val="093D15EF"/>
    <w:rsid w:val="095427AF"/>
    <w:rsid w:val="095C448D"/>
    <w:rsid w:val="09701B26"/>
    <w:rsid w:val="097B06A0"/>
    <w:rsid w:val="09F65834"/>
    <w:rsid w:val="09F74CD7"/>
    <w:rsid w:val="0A0D50EE"/>
    <w:rsid w:val="0A1448AB"/>
    <w:rsid w:val="0A9037C6"/>
    <w:rsid w:val="0A90591F"/>
    <w:rsid w:val="0A9A046B"/>
    <w:rsid w:val="0A9A4704"/>
    <w:rsid w:val="0AA37B41"/>
    <w:rsid w:val="0AE3535D"/>
    <w:rsid w:val="0AF43A0E"/>
    <w:rsid w:val="0B106B9E"/>
    <w:rsid w:val="0B107010"/>
    <w:rsid w:val="0B146098"/>
    <w:rsid w:val="0B183AEA"/>
    <w:rsid w:val="0B290D4B"/>
    <w:rsid w:val="0B5978F4"/>
    <w:rsid w:val="0B6861C0"/>
    <w:rsid w:val="0B6B2B3C"/>
    <w:rsid w:val="0B9C12BD"/>
    <w:rsid w:val="0BD46761"/>
    <w:rsid w:val="0BD95C7A"/>
    <w:rsid w:val="0BE637F7"/>
    <w:rsid w:val="0C2D1397"/>
    <w:rsid w:val="0C450E58"/>
    <w:rsid w:val="0C584907"/>
    <w:rsid w:val="0C7314F5"/>
    <w:rsid w:val="0C911F96"/>
    <w:rsid w:val="0C99180B"/>
    <w:rsid w:val="0CA100C5"/>
    <w:rsid w:val="0CA12145"/>
    <w:rsid w:val="0CA9017F"/>
    <w:rsid w:val="0CC116E0"/>
    <w:rsid w:val="0CD50E44"/>
    <w:rsid w:val="0CF27E35"/>
    <w:rsid w:val="0CF80A8D"/>
    <w:rsid w:val="0CFA4108"/>
    <w:rsid w:val="0D196476"/>
    <w:rsid w:val="0D3604FC"/>
    <w:rsid w:val="0D3C6A91"/>
    <w:rsid w:val="0D691F16"/>
    <w:rsid w:val="0D9A6098"/>
    <w:rsid w:val="0DD002F1"/>
    <w:rsid w:val="0DD4795A"/>
    <w:rsid w:val="0DF75C4D"/>
    <w:rsid w:val="0E18098D"/>
    <w:rsid w:val="0E2D3D1D"/>
    <w:rsid w:val="0E452761"/>
    <w:rsid w:val="0E4D0969"/>
    <w:rsid w:val="0E587C72"/>
    <w:rsid w:val="0E7F6C0A"/>
    <w:rsid w:val="0E9A640B"/>
    <w:rsid w:val="0EC25BA6"/>
    <w:rsid w:val="0EC53A04"/>
    <w:rsid w:val="0EF95B73"/>
    <w:rsid w:val="0F2B35E1"/>
    <w:rsid w:val="0F655C9A"/>
    <w:rsid w:val="0F853763"/>
    <w:rsid w:val="0FC64DCD"/>
    <w:rsid w:val="0FD34705"/>
    <w:rsid w:val="0FFB5159"/>
    <w:rsid w:val="10044047"/>
    <w:rsid w:val="10386FA1"/>
    <w:rsid w:val="10470CB3"/>
    <w:rsid w:val="10864FA7"/>
    <w:rsid w:val="10B003D8"/>
    <w:rsid w:val="10B0748E"/>
    <w:rsid w:val="10C713F7"/>
    <w:rsid w:val="10F64917"/>
    <w:rsid w:val="11047D9A"/>
    <w:rsid w:val="11301D93"/>
    <w:rsid w:val="11421EDD"/>
    <w:rsid w:val="11606797"/>
    <w:rsid w:val="11677C04"/>
    <w:rsid w:val="1172454B"/>
    <w:rsid w:val="11E52590"/>
    <w:rsid w:val="1221142F"/>
    <w:rsid w:val="12437014"/>
    <w:rsid w:val="125A5EE6"/>
    <w:rsid w:val="12791319"/>
    <w:rsid w:val="127C14F3"/>
    <w:rsid w:val="12BA5828"/>
    <w:rsid w:val="12EF5B52"/>
    <w:rsid w:val="13395B54"/>
    <w:rsid w:val="1348121C"/>
    <w:rsid w:val="135C10F8"/>
    <w:rsid w:val="136F3E93"/>
    <w:rsid w:val="13D631D5"/>
    <w:rsid w:val="14514CC2"/>
    <w:rsid w:val="14525EEB"/>
    <w:rsid w:val="148A2D6D"/>
    <w:rsid w:val="1498524F"/>
    <w:rsid w:val="14CC1D6B"/>
    <w:rsid w:val="14CD5F41"/>
    <w:rsid w:val="14DC65FB"/>
    <w:rsid w:val="16034FEF"/>
    <w:rsid w:val="160B5D73"/>
    <w:rsid w:val="163505ED"/>
    <w:rsid w:val="16442771"/>
    <w:rsid w:val="165D48E7"/>
    <w:rsid w:val="16684F6F"/>
    <w:rsid w:val="16716DF8"/>
    <w:rsid w:val="16A061BB"/>
    <w:rsid w:val="16AA1AD0"/>
    <w:rsid w:val="16B33197"/>
    <w:rsid w:val="16C15F49"/>
    <w:rsid w:val="16DE6189"/>
    <w:rsid w:val="1735373B"/>
    <w:rsid w:val="17375237"/>
    <w:rsid w:val="17390517"/>
    <w:rsid w:val="17532F46"/>
    <w:rsid w:val="17597B3B"/>
    <w:rsid w:val="176266B9"/>
    <w:rsid w:val="177449CE"/>
    <w:rsid w:val="17850C07"/>
    <w:rsid w:val="1794261C"/>
    <w:rsid w:val="17981A8B"/>
    <w:rsid w:val="17B778AE"/>
    <w:rsid w:val="17D526FB"/>
    <w:rsid w:val="17D72760"/>
    <w:rsid w:val="180605E5"/>
    <w:rsid w:val="18533BA1"/>
    <w:rsid w:val="188A5AA1"/>
    <w:rsid w:val="189A5211"/>
    <w:rsid w:val="18C2747A"/>
    <w:rsid w:val="18F64137"/>
    <w:rsid w:val="18F67E20"/>
    <w:rsid w:val="19202B64"/>
    <w:rsid w:val="19447D63"/>
    <w:rsid w:val="19682A9E"/>
    <w:rsid w:val="196F5718"/>
    <w:rsid w:val="19A777F3"/>
    <w:rsid w:val="19C46265"/>
    <w:rsid w:val="19E3665B"/>
    <w:rsid w:val="19E601AD"/>
    <w:rsid w:val="19F801F2"/>
    <w:rsid w:val="1A0103D3"/>
    <w:rsid w:val="1A524A02"/>
    <w:rsid w:val="1A611228"/>
    <w:rsid w:val="1A714E73"/>
    <w:rsid w:val="1A8D7CF3"/>
    <w:rsid w:val="1A9F6BF7"/>
    <w:rsid w:val="1AC10A20"/>
    <w:rsid w:val="1AC17F20"/>
    <w:rsid w:val="1AFF1275"/>
    <w:rsid w:val="1B0905DC"/>
    <w:rsid w:val="1BB44E09"/>
    <w:rsid w:val="1BDD5839"/>
    <w:rsid w:val="1BE30047"/>
    <w:rsid w:val="1BE3711D"/>
    <w:rsid w:val="1BE531D9"/>
    <w:rsid w:val="1BF34043"/>
    <w:rsid w:val="1CD21FC1"/>
    <w:rsid w:val="1CE20385"/>
    <w:rsid w:val="1D0920AB"/>
    <w:rsid w:val="1D095417"/>
    <w:rsid w:val="1D0A512D"/>
    <w:rsid w:val="1D0F59D4"/>
    <w:rsid w:val="1D281E4C"/>
    <w:rsid w:val="1D75178F"/>
    <w:rsid w:val="1D7635D8"/>
    <w:rsid w:val="1D7A2892"/>
    <w:rsid w:val="1D7A6300"/>
    <w:rsid w:val="1D80096D"/>
    <w:rsid w:val="1D82423A"/>
    <w:rsid w:val="1D8E401B"/>
    <w:rsid w:val="1D9A0837"/>
    <w:rsid w:val="1DB559C8"/>
    <w:rsid w:val="1DFA2A0B"/>
    <w:rsid w:val="1E1B655B"/>
    <w:rsid w:val="1E3F2E9A"/>
    <w:rsid w:val="1E431B59"/>
    <w:rsid w:val="1E45018F"/>
    <w:rsid w:val="1E5872C5"/>
    <w:rsid w:val="1E7358C2"/>
    <w:rsid w:val="1E964DE2"/>
    <w:rsid w:val="1E991377"/>
    <w:rsid w:val="1EB37BBD"/>
    <w:rsid w:val="1ED449E3"/>
    <w:rsid w:val="1EF779DC"/>
    <w:rsid w:val="1F031519"/>
    <w:rsid w:val="1F2D0850"/>
    <w:rsid w:val="1F33237E"/>
    <w:rsid w:val="1F405BB0"/>
    <w:rsid w:val="1F475166"/>
    <w:rsid w:val="1F4E32D8"/>
    <w:rsid w:val="1FAA19E9"/>
    <w:rsid w:val="1FAF15B3"/>
    <w:rsid w:val="1FC40FAD"/>
    <w:rsid w:val="1FE50986"/>
    <w:rsid w:val="20210BA1"/>
    <w:rsid w:val="202D1BF9"/>
    <w:rsid w:val="2031709A"/>
    <w:rsid w:val="20330BB5"/>
    <w:rsid w:val="20684DE5"/>
    <w:rsid w:val="208075A0"/>
    <w:rsid w:val="20B36D6D"/>
    <w:rsid w:val="20EA2A7E"/>
    <w:rsid w:val="20F75AEE"/>
    <w:rsid w:val="210C3DC1"/>
    <w:rsid w:val="213A748A"/>
    <w:rsid w:val="21464353"/>
    <w:rsid w:val="214A44C4"/>
    <w:rsid w:val="21585662"/>
    <w:rsid w:val="218F2281"/>
    <w:rsid w:val="21A01DC6"/>
    <w:rsid w:val="21DD362E"/>
    <w:rsid w:val="21E96254"/>
    <w:rsid w:val="22005981"/>
    <w:rsid w:val="22215703"/>
    <w:rsid w:val="22335773"/>
    <w:rsid w:val="223D03A3"/>
    <w:rsid w:val="223F58CA"/>
    <w:rsid w:val="22643D9C"/>
    <w:rsid w:val="229C698E"/>
    <w:rsid w:val="229C6A31"/>
    <w:rsid w:val="229D11FF"/>
    <w:rsid w:val="229D26DC"/>
    <w:rsid w:val="22B44A54"/>
    <w:rsid w:val="22CD3D8F"/>
    <w:rsid w:val="22D66355"/>
    <w:rsid w:val="234205C9"/>
    <w:rsid w:val="23A1680A"/>
    <w:rsid w:val="23A837B5"/>
    <w:rsid w:val="240835F4"/>
    <w:rsid w:val="24216D71"/>
    <w:rsid w:val="246D7DB0"/>
    <w:rsid w:val="2470317A"/>
    <w:rsid w:val="24BC16DE"/>
    <w:rsid w:val="24C75F95"/>
    <w:rsid w:val="24D9423E"/>
    <w:rsid w:val="24DC24CB"/>
    <w:rsid w:val="24FA4089"/>
    <w:rsid w:val="2516417B"/>
    <w:rsid w:val="2523719C"/>
    <w:rsid w:val="25331EB6"/>
    <w:rsid w:val="25334581"/>
    <w:rsid w:val="25417ACC"/>
    <w:rsid w:val="2547148A"/>
    <w:rsid w:val="25924D30"/>
    <w:rsid w:val="25AC08AE"/>
    <w:rsid w:val="25E10387"/>
    <w:rsid w:val="25E718C3"/>
    <w:rsid w:val="26277DB7"/>
    <w:rsid w:val="26316940"/>
    <w:rsid w:val="26611D8C"/>
    <w:rsid w:val="268D0BE0"/>
    <w:rsid w:val="26982440"/>
    <w:rsid w:val="26B13D49"/>
    <w:rsid w:val="26B6534A"/>
    <w:rsid w:val="26E56191"/>
    <w:rsid w:val="270F7894"/>
    <w:rsid w:val="27232B18"/>
    <w:rsid w:val="27322FD2"/>
    <w:rsid w:val="27397F2D"/>
    <w:rsid w:val="27465740"/>
    <w:rsid w:val="277D53CE"/>
    <w:rsid w:val="277E0C22"/>
    <w:rsid w:val="27963F8D"/>
    <w:rsid w:val="27AA1957"/>
    <w:rsid w:val="27AE3662"/>
    <w:rsid w:val="27B32EEB"/>
    <w:rsid w:val="27CE7CF0"/>
    <w:rsid w:val="27E55A8C"/>
    <w:rsid w:val="27E8609C"/>
    <w:rsid w:val="27F43A99"/>
    <w:rsid w:val="283D194E"/>
    <w:rsid w:val="286A6D9B"/>
    <w:rsid w:val="287C761C"/>
    <w:rsid w:val="28A015AB"/>
    <w:rsid w:val="28CA793D"/>
    <w:rsid w:val="28F56B1F"/>
    <w:rsid w:val="291A53EF"/>
    <w:rsid w:val="291F47FE"/>
    <w:rsid w:val="296F5D80"/>
    <w:rsid w:val="299F0E20"/>
    <w:rsid w:val="29A40F8F"/>
    <w:rsid w:val="29A44D5A"/>
    <w:rsid w:val="29ED6264"/>
    <w:rsid w:val="29F53F43"/>
    <w:rsid w:val="2A2A6D04"/>
    <w:rsid w:val="2A2D45EF"/>
    <w:rsid w:val="2A523B30"/>
    <w:rsid w:val="2A581B6F"/>
    <w:rsid w:val="2A990563"/>
    <w:rsid w:val="2A991851"/>
    <w:rsid w:val="2AA6697C"/>
    <w:rsid w:val="2ACE352C"/>
    <w:rsid w:val="2AD4093F"/>
    <w:rsid w:val="2B096F86"/>
    <w:rsid w:val="2B0D1805"/>
    <w:rsid w:val="2B197E3C"/>
    <w:rsid w:val="2B727F68"/>
    <w:rsid w:val="2BB47C66"/>
    <w:rsid w:val="2BEB126B"/>
    <w:rsid w:val="2C0950AD"/>
    <w:rsid w:val="2C2C2C7A"/>
    <w:rsid w:val="2C2E4040"/>
    <w:rsid w:val="2C610596"/>
    <w:rsid w:val="2C641B32"/>
    <w:rsid w:val="2C757820"/>
    <w:rsid w:val="2CAF4097"/>
    <w:rsid w:val="2CB074A1"/>
    <w:rsid w:val="2D1C0DD5"/>
    <w:rsid w:val="2D6232A2"/>
    <w:rsid w:val="2D797FF2"/>
    <w:rsid w:val="2D8049A2"/>
    <w:rsid w:val="2D8E0F9A"/>
    <w:rsid w:val="2DAC3BB6"/>
    <w:rsid w:val="2DC215EB"/>
    <w:rsid w:val="2DD0310B"/>
    <w:rsid w:val="2DE372B1"/>
    <w:rsid w:val="2DF263A4"/>
    <w:rsid w:val="2DF537D8"/>
    <w:rsid w:val="2E0C04B7"/>
    <w:rsid w:val="2E186321"/>
    <w:rsid w:val="2E207459"/>
    <w:rsid w:val="2E6E2147"/>
    <w:rsid w:val="2E6F2B68"/>
    <w:rsid w:val="2ECD1F46"/>
    <w:rsid w:val="2EE82DB9"/>
    <w:rsid w:val="2F0C4FB5"/>
    <w:rsid w:val="2F303E52"/>
    <w:rsid w:val="2F400703"/>
    <w:rsid w:val="2F537970"/>
    <w:rsid w:val="2F55468B"/>
    <w:rsid w:val="2F600691"/>
    <w:rsid w:val="2FC03E17"/>
    <w:rsid w:val="2FD1613F"/>
    <w:rsid w:val="2FE55C4F"/>
    <w:rsid w:val="308A628B"/>
    <w:rsid w:val="30B93830"/>
    <w:rsid w:val="30FC6001"/>
    <w:rsid w:val="31737B07"/>
    <w:rsid w:val="31815A76"/>
    <w:rsid w:val="31C16725"/>
    <w:rsid w:val="31E7454A"/>
    <w:rsid w:val="31E77BAF"/>
    <w:rsid w:val="31EB4530"/>
    <w:rsid w:val="31EF5E18"/>
    <w:rsid w:val="31F44EDC"/>
    <w:rsid w:val="321046ED"/>
    <w:rsid w:val="32176EE4"/>
    <w:rsid w:val="32413CDE"/>
    <w:rsid w:val="326425E1"/>
    <w:rsid w:val="32BB2D54"/>
    <w:rsid w:val="33512D4A"/>
    <w:rsid w:val="336B2CCE"/>
    <w:rsid w:val="33814C23"/>
    <w:rsid w:val="33C35C0C"/>
    <w:rsid w:val="34241456"/>
    <w:rsid w:val="342C1E68"/>
    <w:rsid w:val="3437525E"/>
    <w:rsid w:val="34604633"/>
    <w:rsid w:val="34887685"/>
    <w:rsid w:val="349E4073"/>
    <w:rsid w:val="34EA01CB"/>
    <w:rsid w:val="34F326BF"/>
    <w:rsid w:val="34FA764A"/>
    <w:rsid w:val="350464FB"/>
    <w:rsid w:val="359C6C2C"/>
    <w:rsid w:val="35D147BC"/>
    <w:rsid w:val="35D859C7"/>
    <w:rsid w:val="3612496B"/>
    <w:rsid w:val="362C37E1"/>
    <w:rsid w:val="369C7CC4"/>
    <w:rsid w:val="36AF1E22"/>
    <w:rsid w:val="36B02C40"/>
    <w:rsid w:val="36BD28D5"/>
    <w:rsid w:val="36CD2BAE"/>
    <w:rsid w:val="36F1741B"/>
    <w:rsid w:val="36FB401B"/>
    <w:rsid w:val="36FC0FB6"/>
    <w:rsid w:val="370007DC"/>
    <w:rsid w:val="37A87063"/>
    <w:rsid w:val="37BF60EE"/>
    <w:rsid w:val="37D31DA0"/>
    <w:rsid w:val="37EB2620"/>
    <w:rsid w:val="38002988"/>
    <w:rsid w:val="383D6A75"/>
    <w:rsid w:val="38514324"/>
    <w:rsid w:val="38532E7D"/>
    <w:rsid w:val="387930AA"/>
    <w:rsid w:val="38A3755B"/>
    <w:rsid w:val="38E56363"/>
    <w:rsid w:val="390C4515"/>
    <w:rsid w:val="390F78E7"/>
    <w:rsid w:val="39335093"/>
    <w:rsid w:val="397A6D44"/>
    <w:rsid w:val="397B0795"/>
    <w:rsid w:val="398923C0"/>
    <w:rsid w:val="39995613"/>
    <w:rsid w:val="39C25DF0"/>
    <w:rsid w:val="3A034CCE"/>
    <w:rsid w:val="3A295E9B"/>
    <w:rsid w:val="3A5A0EC2"/>
    <w:rsid w:val="3A6115DB"/>
    <w:rsid w:val="3A8206E1"/>
    <w:rsid w:val="3A8262E1"/>
    <w:rsid w:val="3AC11915"/>
    <w:rsid w:val="3AEE5D70"/>
    <w:rsid w:val="3AF068C3"/>
    <w:rsid w:val="3B0A510E"/>
    <w:rsid w:val="3B333FE2"/>
    <w:rsid w:val="3B567C10"/>
    <w:rsid w:val="3BD76DEC"/>
    <w:rsid w:val="3BF469F1"/>
    <w:rsid w:val="3C080C69"/>
    <w:rsid w:val="3C0F5EBB"/>
    <w:rsid w:val="3C502103"/>
    <w:rsid w:val="3C7B0BB2"/>
    <w:rsid w:val="3C963C1B"/>
    <w:rsid w:val="3D285C94"/>
    <w:rsid w:val="3D4D0CC9"/>
    <w:rsid w:val="3D606483"/>
    <w:rsid w:val="3D7E19E2"/>
    <w:rsid w:val="3DA71098"/>
    <w:rsid w:val="3DA92EA8"/>
    <w:rsid w:val="3DCC10F3"/>
    <w:rsid w:val="3DD744E9"/>
    <w:rsid w:val="3DE1220B"/>
    <w:rsid w:val="3E1C5B70"/>
    <w:rsid w:val="3E2C540B"/>
    <w:rsid w:val="3E4F234B"/>
    <w:rsid w:val="3E7A1458"/>
    <w:rsid w:val="3EB205B3"/>
    <w:rsid w:val="3EE443D7"/>
    <w:rsid w:val="3EEC73CD"/>
    <w:rsid w:val="3EFA2975"/>
    <w:rsid w:val="3F0440AD"/>
    <w:rsid w:val="3F0B6706"/>
    <w:rsid w:val="3F0E5CA4"/>
    <w:rsid w:val="3F1A6D92"/>
    <w:rsid w:val="3F5378BC"/>
    <w:rsid w:val="3FB5092D"/>
    <w:rsid w:val="3FD104B7"/>
    <w:rsid w:val="402D5A5C"/>
    <w:rsid w:val="407F1C9B"/>
    <w:rsid w:val="40875D65"/>
    <w:rsid w:val="40974842"/>
    <w:rsid w:val="40BC6668"/>
    <w:rsid w:val="40D53EC7"/>
    <w:rsid w:val="40D63C14"/>
    <w:rsid w:val="40E81449"/>
    <w:rsid w:val="41044DD5"/>
    <w:rsid w:val="41274833"/>
    <w:rsid w:val="412D3C40"/>
    <w:rsid w:val="412D5D8A"/>
    <w:rsid w:val="414A2912"/>
    <w:rsid w:val="418A0CF7"/>
    <w:rsid w:val="41B14815"/>
    <w:rsid w:val="41D67432"/>
    <w:rsid w:val="41E0703A"/>
    <w:rsid w:val="41E71168"/>
    <w:rsid w:val="42174F6F"/>
    <w:rsid w:val="42B72CF7"/>
    <w:rsid w:val="42BB66A9"/>
    <w:rsid w:val="42CE0B11"/>
    <w:rsid w:val="42DD622B"/>
    <w:rsid w:val="430212A1"/>
    <w:rsid w:val="43371318"/>
    <w:rsid w:val="434C21E9"/>
    <w:rsid w:val="435E3F57"/>
    <w:rsid w:val="436D1C4E"/>
    <w:rsid w:val="438010C9"/>
    <w:rsid w:val="43D5478C"/>
    <w:rsid w:val="43EC0B8A"/>
    <w:rsid w:val="43EE7587"/>
    <w:rsid w:val="445946E9"/>
    <w:rsid w:val="44897A87"/>
    <w:rsid w:val="4493439B"/>
    <w:rsid w:val="44C80423"/>
    <w:rsid w:val="44E525FF"/>
    <w:rsid w:val="45281D4E"/>
    <w:rsid w:val="45304939"/>
    <w:rsid w:val="45304958"/>
    <w:rsid w:val="453F14C4"/>
    <w:rsid w:val="45460497"/>
    <w:rsid w:val="455961D1"/>
    <w:rsid w:val="457227EC"/>
    <w:rsid w:val="45732C78"/>
    <w:rsid w:val="459954E0"/>
    <w:rsid w:val="45B80FA8"/>
    <w:rsid w:val="45BD6C5A"/>
    <w:rsid w:val="45C50B93"/>
    <w:rsid w:val="45D51870"/>
    <w:rsid w:val="45EF2BAC"/>
    <w:rsid w:val="46016A29"/>
    <w:rsid w:val="46480738"/>
    <w:rsid w:val="4657504D"/>
    <w:rsid w:val="46E62997"/>
    <w:rsid w:val="470B6DB7"/>
    <w:rsid w:val="47245B53"/>
    <w:rsid w:val="47401F17"/>
    <w:rsid w:val="475C6C28"/>
    <w:rsid w:val="47616368"/>
    <w:rsid w:val="47665E27"/>
    <w:rsid w:val="476A2381"/>
    <w:rsid w:val="478264C4"/>
    <w:rsid w:val="479B6D71"/>
    <w:rsid w:val="47B02754"/>
    <w:rsid w:val="47D17405"/>
    <w:rsid w:val="47D74E66"/>
    <w:rsid w:val="47E12ECA"/>
    <w:rsid w:val="47E548C2"/>
    <w:rsid w:val="47EE15C5"/>
    <w:rsid w:val="47F131CA"/>
    <w:rsid w:val="47F35FD5"/>
    <w:rsid w:val="47F91817"/>
    <w:rsid w:val="47FF496B"/>
    <w:rsid w:val="482373F7"/>
    <w:rsid w:val="4825297B"/>
    <w:rsid w:val="48440D94"/>
    <w:rsid w:val="48477ECF"/>
    <w:rsid w:val="484A4F13"/>
    <w:rsid w:val="485C4F83"/>
    <w:rsid w:val="486064BA"/>
    <w:rsid w:val="48854E7A"/>
    <w:rsid w:val="488A6C9E"/>
    <w:rsid w:val="4890489C"/>
    <w:rsid w:val="48EC77D0"/>
    <w:rsid w:val="4904438E"/>
    <w:rsid w:val="49141CD3"/>
    <w:rsid w:val="492923BE"/>
    <w:rsid w:val="49490720"/>
    <w:rsid w:val="498E6351"/>
    <w:rsid w:val="49A314D8"/>
    <w:rsid w:val="49F62653"/>
    <w:rsid w:val="4A1E4434"/>
    <w:rsid w:val="4A260B0D"/>
    <w:rsid w:val="4A37391A"/>
    <w:rsid w:val="4A3D263D"/>
    <w:rsid w:val="4A514E01"/>
    <w:rsid w:val="4A9B26C3"/>
    <w:rsid w:val="4ABD5B54"/>
    <w:rsid w:val="4AC86374"/>
    <w:rsid w:val="4AE87C0C"/>
    <w:rsid w:val="4AF03361"/>
    <w:rsid w:val="4AF152ED"/>
    <w:rsid w:val="4B010782"/>
    <w:rsid w:val="4B550332"/>
    <w:rsid w:val="4B5A4D50"/>
    <w:rsid w:val="4B955C32"/>
    <w:rsid w:val="4B9755C5"/>
    <w:rsid w:val="4BB90BAB"/>
    <w:rsid w:val="4BCB4958"/>
    <w:rsid w:val="4BE12723"/>
    <w:rsid w:val="4BE13D1A"/>
    <w:rsid w:val="4BE60EEA"/>
    <w:rsid w:val="4C350EAC"/>
    <w:rsid w:val="4C417F01"/>
    <w:rsid w:val="4C450167"/>
    <w:rsid w:val="4C50068F"/>
    <w:rsid w:val="4C66517C"/>
    <w:rsid w:val="4CB75B6E"/>
    <w:rsid w:val="4CCF3C6F"/>
    <w:rsid w:val="4CE21B4C"/>
    <w:rsid w:val="4D372385"/>
    <w:rsid w:val="4D4D3C60"/>
    <w:rsid w:val="4D657311"/>
    <w:rsid w:val="4DC85764"/>
    <w:rsid w:val="4E1769FE"/>
    <w:rsid w:val="4E3D55D2"/>
    <w:rsid w:val="4E827B61"/>
    <w:rsid w:val="4E9C209A"/>
    <w:rsid w:val="4EE359AC"/>
    <w:rsid w:val="4F312714"/>
    <w:rsid w:val="4F4829EC"/>
    <w:rsid w:val="4F54655E"/>
    <w:rsid w:val="4F6C6224"/>
    <w:rsid w:val="4F9120B5"/>
    <w:rsid w:val="4FAA6D39"/>
    <w:rsid w:val="4FAE7F34"/>
    <w:rsid w:val="4FE801B9"/>
    <w:rsid w:val="50083C94"/>
    <w:rsid w:val="500B7116"/>
    <w:rsid w:val="501408AA"/>
    <w:rsid w:val="50145AF6"/>
    <w:rsid w:val="5049185E"/>
    <w:rsid w:val="50833E01"/>
    <w:rsid w:val="508C7349"/>
    <w:rsid w:val="509C7E34"/>
    <w:rsid w:val="50A00B61"/>
    <w:rsid w:val="50B179AA"/>
    <w:rsid w:val="50C409AF"/>
    <w:rsid w:val="51103CC6"/>
    <w:rsid w:val="512740CC"/>
    <w:rsid w:val="51667C1E"/>
    <w:rsid w:val="51762D43"/>
    <w:rsid w:val="51D16B6F"/>
    <w:rsid w:val="51D65F9E"/>
    <w:rsid w:val="51EF65F8"/>
    <w:rsid w:val="51F603CA"/>
    <w:rsid w:val="51F6581A"/>
    <w:rsid w:val="51F8633B"/>
    <w:rsid w:val="52510063"/>
    <w:rsid w:val="527A79FB"/>
    <w:rsid w:val="52921B7B"/>
    <w:rsid w:val="52DD4890"/>
    <w:rsid w:val="5311001F"/>
    <w:rsid w:val="531D7DDB"/>
    <w:rsid w:val="53230435"/>
    <w:rsid w:val="535E4AE7"/>
    <w:rsid w:val="536B5146"/>
    <w:rsid w:val="539C50C8"/>
    <w:rsid w:val="53BE1138"/>
    <w:rsid w:val="53FA66C0"/>
    <w:rsid w:val="54045A4B"/>
    <w:rsid w:val="540A693B"/>
    <w:rsid w:val="54374A29"/>
    <w:rsid w:val="5451179A"/>
    <w:rsid w:val="546C5398"/>
    <w:rsid w:val="54745B94"/>
    <w:rsid w:val="54840370"/>
    <w:rsid w:val="54874054"/>
    <w:rsid w:val="54C86FD3"/>
    <w:rsid w:val="54DD1BC6"/>
    <w:rsid w:val="54EB48DA"/>
    <w:rsid w:val="54EF33EE"/>
    <w:rsid w:val="550863E4"/>
    <w:rsid w:val="55353B1C"/>
    <w:rsid w:val="556802FE"/>
    <w:rsid w:val="55CC6092"/>
    <w:rsid w:val="55E06825"/>
    <w:rsid w:val="56150BDF"/>
    <w:rsid w:val="56154DF6"/>
    <w:rsid w:val="56374C39"/>
    <w:rsid w:val="565A3011"/>
    <w:rsid w:val="565A529D"/>
    <w:rsid w:val="56645256"/>
    <w:rsid w:val="56983727"/>
    <w:rsid w:val="56AF7D2A"/>
    <w:rsid w:val="572550C2"/>
    <w:rsid w:val="57261FFB"/>
    <w:rsid w:val="573C40DB"/>
    <w:rsid w:val="57462AF1"/>
    <w:rsid w:val="574863ED"/>
    <w:rsid w:val="576A0C21"/>
    <w:rsid w:val="57A73DF1"/>
    <w:rsid w:val="57A75F69"/>
    <w:rsid w:val="57AC3072"/>
    <w:rsid w:val="57C75E7F"/>
    <w:rsid w:val="58241087"/>
    <w:rsid w:val="58385080"/>
    <w:rsid w:val="58530178"/>
    <w:rsid w:val="58530450"/>
    <w:rsid w:val="5879577F"/>
    <w:rsid w:val="58BF72DF"/>
    <w:rsid w:val="58C94C04"/>
    <w:rsid w:val="58DE13CF"/>
    <w:rsid w:val="593071DE"/>
    <w:rsid w:val="596F4F50"/>
    <w:rsid w:val="59820B2B"/>
    <w:rsid w:val="598329FE"/>
    <w:rsid w:val="59C674B5"/>
    <w:rsid w:val="5A141193"/>
    <w:rsid w:val="5A5F0666"/>
    <w:rsid w:val="5A691D99"/>
    <w:rsid w:val="5A9E0B05"/>
    <w:rsid w:val="5AA21EBC"/>
    <w:rsid w:val="5AC7156D"/>
    <w:rsid w:val="5ADE49A2"/>
    <w:rsid w:val="5AE14D72"/>
    <w:rsid w:val="5B2C0CD0"/>
    <w:rsid w:val="5B332CDE"/>
    <w:rsid w:val="5B6637EF"/>
    <w:rsid w:val="5B911602"/>
    <w:rsid w:val="5B981E2C"/>
    <w:rsid w:val="5C764C33"/>
    <w:rsid w:val="5CAE0BCB"/>
    <w:rsid w:val="5CC7134A"/>
    <w:rsid w:val="5CD65DC8"/>
    <w:rsid w:val="5CE15095"/>
    <w:rsid w:val="5CEC1843"/>
    <w:rsid w:val="5CFF52EF"/>
    <w:rsid w:val="5D1415AD"/>
    <w:rsid w:val="5D463289"/>
    <w:rsid w:val="5D74339B"/>
    <w:rsid w:val="5D7A3FC7"/>
    <w:rsid w:val="5D8D6000"/>
    <w:rsid w:val="5DF0462C"/>
    <w:rsid w:val="5E042C53"/>
    <w:rsid w:val="5E0C126C"/>
    <w:rsid w:val="5E546297"/>
    <w:rsid w:val="5E626BEE"/>
    <w:rsid w:val="5E880E45"/>
    <w:rsid w:val="5E882526"/>
    <w:rsid w:val="5E8B3B5B"/>
    <w:rsid w:val="5EBF6A77"/>
    <w:rsid w:val="5EC057E8"/>
    <w:rsid w:val="5ED52212"/>
    <w:rsid w:val="5EE5265E"/>
    <w:rsid w:val="5EE82768"/>
    <w:rsid w:val="5EF004CB"/>
    <w:rsid w:val="5F2F7917"/>
    <w:rsid w:val="5F363E11"/>
    <w:rsid w:val="5F452233"/>
    <w:rsid w:val="5F79016B"/>
    <w:rsid w:val="5F88482A"/>
    <w:rsid w:val="5F946AD0"/>
    <w:rsid w:val="5F95195A"/>
    <w:rsid w:val="5FA961D2"/>
    <w:rsid w:val="5FB0703C"/>
    <w:rsid w:val="5FDD1117"/>
    <w:rsid w:val="60577CCD"/>
    <w:rsid w:val="607868D0"/>
    <w:rsid w:val="60BE247E"/>
    <w:rsid w:val="61126A60"/>
    <w:rsid w:val="61561F50"/>
    <w:rsid w:val="61621CD3"/>
    <w:rsid w:val="6178038D"/>
    <w:rsid w:val="618E13F9"/>
    <w:rsid w:val="618E7FCD"/>
    <w:rsid w:val="61996869"/>
    <w:rsid w:val="61B056F4"/>
    <w:rsid w:val="61C54B87"/>
    <w:rsid w:val="61DC57BE"/>
    <w:rsid w:val="62283D34"/>
    <w:rsid w:val="62441CCC"/>
    <w:rsid w:val="6253406A"/>
    <w:rsid w:val="62E63A5F"/>
    <w:rsid w:val="630A277F"/>
    <w:rsid w:val="6327247C"/>
    <w:rsid w:val="633E386F"/>
    <w:rsid w:val="635D00ED"/>
    <w:rsid w:val="635D5521"/>
    <w:rsid w:val="63704EC4"/>
    <w:rsid w:val="63CF138A"/>
    <w:rsid w:val="63F009BF"/>
    <w:rsid w:val="63FF3786"/>
    <w:rsid w:val="64020EFA"/>
    <w:rsid w:val="640E07F5"/>
    <w:rsid w:val="641148EE"/>
    <w:rsid w:val="641D5AC8"/>
    <w:rsid w:val="643D2ACE"/>
    <w:rsid w:val="643E42A3"/>
    <w:rsid w:val="644B46F4"/>
    <w:rsid w:val="6460410B"/>
    <w:rsid w:val="649B4F58"/>
    <w:rsid w:val="64B73BAE"/>
    <w:rsid w:val="64C25B24"/>
    <w:rsid w:val="64D63C45"/>
    <w:rsid w:val="64F95376"/>
    <w:rsid w:val="650E7855"/>
    <w:rsid w:val="6524073F"/>
    <w:rsid w:val="653C177A"/>
    <w:rsid w:val="654D19BE"/>
    <w:rsid w:val="65533121"/>
    <w:rsid w:val="658674E5"/>
    <w:rsid w:val="65985269"/>
    <w:rsid w:val="659A7FA9"/>
    <w:rsid w:val="65AF53BF"/>
    <w:rsid w:val="65B036A1"/>
    <w:rsid w:val="65CC3A75"/>
    <w:rsid w:val="65D50F4E"/>
    <w:rsid w:val="65F22153"/>
    <w:rsid w:val="66207BFF"/>
    <w:rsid w:val="66225473"/>
    <w:rsid w:val="662657E9"/>
    <w:rsid w:val="66294AF3"/>
    <w:rsid w:val="6667748F"/>
    <w:rsid w:val="667A3B1A"/>
    <w:rsid w:val="66CD59A2"/>
    <w:rsid w:val="67230A91"/>
    <w:rsid w:val="673B5A5A"/>
    <w:rsid w:val="67474DD1"/>
    <w:rsid w:val="67534A22"/>
    <w:rsid w:val="67CF6A65"/>
    <w:rsid w:val="67D32EFA"/>
    <w:rsid w:val="68024835"/>
    <w:rsid w:val="68146B37"/>
    <w:rsid w:val="68302AC5"/>
    <w:rsid w:val="683D0F63"/>
    <w:rsid w:val="68555F70"/>
    <w:rsid w:val="68796F19"/>
    <w:rsid w:val="687B33D3"/>
    <w:rsid w:val="688134DC"/>
    <w:rsid w:val="68935AE9"/>
    <w:rsid w:val="68960C16"/>
    <w:rsid w:val="68AF5A55"/>
    <w:rsid w:val="68B36380"/>
    <w:rsid w:val="68CC1399"/>
    <w:rsid w:val="68D9775E"/>
    <w:rsid w:val="69147E52"/>
    <w:rsid w:val="697B2B47"/>
    <w:rsid w:val="69AD38C6"/>
    <w:rsid w:val="69AF3D6B"/>
    <w:rsid w:val="69BA0648"/>
    <w:rsid w:val="69CD6FA2"/>
    <w:rsid w:val="69D85776"/>
    <w:rsid w:val="69E44711"/>
    <w:rsid w:val="6A0052D2"/>
    <w:rsid w:val="6A534A10"/>
    <w:rsid w:val="6A595019"/>
    <w:rsid w:val="6A5D4A70"/>
    <w:rsid w:val="6A7264CA"/>
    <w:rsid w:val="6A7B74BB"/>
    <w:rsid w:val="6AB1279C"/>
    <w:rsid w:val="6AC81C3B"/>
    <w:rsid w:val="6AED05E5"/>
    <w:rsid w:val="6AF0029A"/>
    <w:rsid w:val="6AFC1264"/>
    <w:rsid w:val="6B5C172A"/>
    <w:rsid w:val="6BD05707"/>
    <w:rsid w:val="6BD5709D"/>
    <w:rsid w:val="6BD77E23"/>
    <w:rsid w:val="6BF25917"/>
    <w:rsid w:val="6BF36030"/>
    <w:rsid w:val="6C172DE1"/>
    <w:rsid w:val="6C9118FA"/>
    <w:rsid w:val="6D095B1C"/>
    <w:rsid w:val="6D0E228B"/>
    <w:rsid w:val="6D8E1462"/>
    <w:rsid w:val="6D8F423E"/>
    <w:rsid w:val="6D916F86"/>
    <w:rsid w:val="6DBB5050"/>
    <w:rsid w:val="6DCA2211"/>
    <w:rsid w:val="6DDF421D"/>
    <w:rsid w:val="6DE20707"/>
    <w:rsid w:val="6E0B6F49"/>
    <w:rsid w:val="6E0D0E5D"/>
    <w:rsid w:val="6E2A6074"/>
    <w:rsid w:val="6E5A43E7"/>
    <w:rsid w:val="6E7025B2"/>
    <w:rsid w:val="6E7A6581"/>
    <w:rsid w:val="6E832D45"/>
    <w:rsid w:val="6E8F51D7"/>
    <w:rsid w:val="6E96042D"/>
    <w:rsid w:val="6EF10280"/>
    <w:rsid w:val="6EF80AC1"/>
    <w:rsid w:val="6F082F83"/>
    <w:rsid w:val="6F0B462A"/>
    <w:rsid w:val="6F113267"/>
    <w:rsid w:val="6F341586"/>
    <w:rsid w:val="6F570FDB"/>
    <w:rsid w:val="6F5D21C7"/>
    <w:rsid w:val="6F5F55D3"/>
    <w:rsid w:val="6F944F1E"/>
    <w:rsid w:val="6FAD550A"/>
    <w:rsid w:val="6FC45921"/>
    <w:rsid w:val="6FEA6CD6"/>
    <w:rsid w:val="6FF04DBC"/>
    <w:rsid w:val="70A54224"/>
    <w:rsid w:val="70B704EA"/>
    <w:rsid w:val="70E74B4E"/>
    <w:rsid w:val="71050207"/>
    <w:rsid w:val="712452E7"/>
    <w:rsid w:val="71465C90"/>
    <w:rsid w:val="715864BC"/>
    <w:rsid w:val="718319EA"/>
    <w:rsid w:val="71A534C6"/>
    <w:rsid w:val="71C62D09"/>
    <w:rsid w:val="71C73B66"/>
    <w:rsid w:val="71D447AF"/>
    <w:rsid w:val="71FB06F8"/>
    <w:rsid w:val="72187E2F"/>
    <w:rsid w:val="723050DE"/>
    <w:rsid w:val="72591D2C"/>
    <w:rsid w:val="7261731C"/>
    <w:rsid w:val="72BB489C"/>
    <w:rsid w:val="72DC7894"/>
    <w:rsid w:val="72E25CBF"/>
    <w:rsid w:val="73382706"/>
    <w:rsid w:val="733E4631"/>
    <w:rsid w:val="73536709"/>
    <w:rsid w:val="736C699D"/>
    <w:rsid w:val="73715100"/>
    <w:rsid w:val="73753E5C"/>
    <w:rsid w:val="737B2059"/>
    <w:rsid w:val="738871C2"/>
    <w:rsid w:val="738B707B"/>
    <w:rsid w:val="7395534D"/>
    <w:rsid w:val="73A57ACC"/>
    <w:rsid w:val="73A94955"/>
    <w:rsid w:val="73E550DF"/>
    <w:rsid w:val="74830585"/>
    <w:rsid w:val="74954675"/>
    <w:rsid w:val="74A9234A"/>
    <w:rsid w:val="74CE4CFC"/>
    <w:rsid w:val="74EC6DDF"/>
    <w:rsid w:val="75066C5B"/>
    <w:rsid w:val="751A03F9"/>
    <w:rsid w:val="75375363"/>
    <w:rsid w:val="75394A9D"/>
    <w:rsid w:val="753A4F2F"/>
    <w:rsid w:val="75514ABD"/>
    <w:rsid w:val="756F3F7D"/>
    <w:rsid w:val="758165D7"/>
    <w:rsid w:val="7585641A"/>
    <w:rsid w:val="758569D0"/>
    <w:rsid w:val="75877EEA"/>
    <w:rsid w:val="758D1787"/>
    <w:rsid w:val="75935ADC"/>
    <w:rsid w:val="75C1714E"/>
    <w:rsid w:val="75D57722"/>
    <w:rsid w:val="75D73845"/>
    <w:rsid w:val="75D84DAA"/>
    <w:rsid w:val="75EA36F9"/>
    <w:rsid w:val="75F67BE3"/>
    <w:rsid w:val="76512644"/>
    <w:rsid w:val="765B70AC"/>
    <w:rsid w:val="76715C11"/>
    <w:rsid w:val="767B2F4B"/>
    <w:rsid w:val="76920CBB"/>
    <w:rsid w:val="76944081"/>
    <w:rsid w:val="76CA65C6"/>
    <w:rsid w:val="77420E0D"/>
    <w:rsid w:val="777022BA"/>
    <w:rsid w:val="77746EF3"/>
    <w:rsid w:val="778E2E17"/>
    <w:rsid w:val="77B70B6D"/>
    <w:rsid w:val="77C13495"/>
    <w:rsid w:val="77C81869"/>
    <w:rsid w:val="77D91DA8"/>
    <w:rsid w:val="77E22960"/>
    <w:rsid w:val="77EA68DD"/>
    <w:rsid w:val="78527798"/>
    <w:rsid w:val="78A124D4"/>
    <w:rsid w:val="78F735D7"/>
    <w:rsid w:val="791B11E9"/>
    <w:rsid w:val="79235D40"/>
    <w:rsid w:val="79295FFD"/>
    <w:rsid w:val="792D4E1B"/>
    <w:rsid w:val="79B52808"/>
    <w:rsid w:val="79BF3546"/>
    <w:rsid w:val="79C416CC"/>
    <w:rsid w:val="79C471C0"/>
    <w:rsid w:val="79D21D0B"/>
    <w:rsid w:val="79DE6934"/>
    <w:rsid w:val="79EA6C87"/>
    <w:rsid w:val="7A042567"/>
    <w:rsid w:val="7A82167B"/>
    <w:rsid w:val="7AB74211"/>
    <w:rsid w:val="7AC159A7"/>
    <w:rsid w:val="7AD95B3D"/>
    <w:rsid w:val="7AF2354A"/>
    <w:rsid w:val="7AFD3019"/>
    <w:rsid w:val="7B0A611B"/>
    <w:rsid w:val="7B0F3056"/>
    <w:rsid w:val="7B133CC9"/>
    <w:rsid w:val="7B3E5246"/>
    <w:rsid w:val="7B4432E6"/>
    <w:rsid w:val="7B5424B3"/>
    <w:rsid w:val="7B8D7621"/>
    <w:rsid w:val="7B902A33"/>
    <w:rsid w:val="7BAB5E49"/>
    <w:rsid w:val="7BC4267D"/>
    <w:rsid w:val="7BD9115C"/>
    <w:rsid w:val="7BF12B08"/>
    <w:rsid w:val="7BFC57F1"/>
    <w:rsid w:val="7C07405C"/>
    <w:rsid w:val="7C086535"/>
    <w:rsid w:val="7C095BE1"/>
    <w:rsid w:val="7C377BEB"/>
    <w:rsid w:val="7C43630F"/>
    <w:rsid w:val="7C4C1D25"/>
    <w:rsid w:val="7C714EDD"/>
    <w:rsid w:val="7CD22B92"/>
    <w:rsid w:val="7CE75419"/>
    <w:rsid w:val="7D32600E"/>
    <w:rsid w:val="7D717340"/>
    <w:rsid w:val="7D937461"/>
    <w:rsid w:val="7D9D5836"/>
    <w:rsid w:val="7D9F0023"/>
    <w:rsid w:val="7DE53AE8"/>
    <w:rsid w:val="7E0E73AE"/>
    <w:rsid w:val="7E6B62C1"/>
    <w:rsid w:val="7E6C4E68"/>
    <w:rsid w:val="7E85623E"/>
    <w:rsid w:val="7ED6272D"/>
    <w:rsid w:val="7F236DF1"/>
    <w:rsid w:val="7F2D4939"/>
    <w:rsid w:val="7F4A081B"/>
    <w:rsid w:val="7F5159C5"/>
    <w:rsid w:val="7F8D2B5E"/>
    <w:rsid w:val="7FA778FF"/>
    <w:rsid w:val="7FDF4B35"/>
    <w:rsid w:val="7FF44089"/>
    <w:rsid w:val="7FF9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99"/>
    <w:rPr>
      <w:rFonts w:ascii="宋体" w:hAnsi="Courier New" w:eastAsia="宋体" w:cs="Times New Roman"/>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basedOn w:val="9"/>
    <w:link w:val="3"/>
    <w:qFormat/>
    <w:uiPriority w:val="99"/>
    <w:rPr>
      <w:rFonts w:ascii="宋体" w:hAnsi="Courier New" w:eastAsia="宋体" w:cs="Times New Roman"/>
      <w:szCs w:val="20"/>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customStyle="1" w:styleId="14">
    <w:name w:val="样式1"/>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2</TotalTime>
  <ScaleCrop>false</ScaleCrop>
  <LinksUpToDate>false</LinksUpToDate>
  <CharactersWithSpaces>1839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苍穹之巅</cp:lastModifiedBy>
  <cp:lastPrinted>2020-12-24T07:17:00Z</cp:lastPrinted>
  <dcterms:modified xsi:type="dcterms:W3CDTF">2021-12-06T06:49:36Z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080AA603361B4A0AB955603552E5F078</vt:lpwstr>
  </property>
</Properties>
</file>